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E41F3" w:rsidRDefault="001E41F3">
      <w:pPr>
        <w:pStyle w:val="CRCoverPage"/>
        <w:tabs>
          <w:tab w:val="right" w:pos="9639"/>
        </w:tabs>
        <w:spacing w:after="0"/>
        <w:rPr>
          <w:b/>
          <w:i/>
          <w:noProof/>
          <w:sz w:val="28"/>
        </w:rPr>
      </w:pPr>
      <w:r>
        <w:rPr>
          <w:b/>
          <w:noProof/>
          <w:sz w:val="24"/>
        </w:rPr>
        <w:t>3GPP TSG-</w:t>
      </w:r>
      <w:r w:rsidR="00E75B2C">
        <w:fldChar w:fldCharType="begin"/>
      </w:r>
      <w:r w:rsidR="00E75B2C">
        <w:instrText xml:space="preserve"> DOCPROPERTY  TSG/WGRef  \* MERGEFORMAT </w:instrText>
      </w:r>
      <w:r w:rsidR="00E75B2C">
        <w:fldChar w:fldCharType="separate"/>
      </w:r>
      <w:r w:rsidR="003609EF">
        <w:rPr>
          <w:b/>
          <w:noProof/>
          <w:sz w:val="24"/>
        </w:rPr>
        <w:t>CT3</w:t>
      </w:r>
      <w:r w:rsidR="00E75B2C">
        <w:rPr>
          <w:b/>
          <w:noProof/>
          <w:sz w:val="24"/>
        </w:rPr>
        <w:fldChar w:fldCharType="end"/>
      </w:r>
      <w:r w:rsidR="00C66BA2">
        <w:rPr>
          <w:b/>
          <w:noProof/>
          <w:sz w:val="24"/>
        </w:rPr>
        <w:t xml:space="preserve"> </w:t>
      </w:r>
      <w:r>
        <w:rPr>
          <w:b/>
          <w:noProof/>
          <w:sz w:val="24"/>
        </w:rPr>
        <w:t>Meeting #</w:t>
      </w:r>
      <w:r w:rsidR="00E75B2C">
        <w:fldChar w:fldCharType="begin"/>
      </w:r>
      <w:r w:rsidR="00E75B2C">
        <w:instrText xml:space="preserve"> DOCPROPERTY  MtgSeq  \* MERGEFORMAT </w:instrText>
      </w:r>
      <w:r w:rsidR="00E75B2C">
        <w:fldChar w:fldCharType="separate"/>
      </w:r>
      <w:r w:rsidR="003609EF" w:rsidRPr="00BA51D9">
        <w:rPr>
          <w:b/>
          <w:noProof/>
          <w:sz w:val="24"/>
        </w:rPr>
        <w:t>9</w:t>
      </w:r>
      <w:r w:rsidR="009E31A3">
        <w:rPr>
          <w:b/>
          <w:noProof/>
          <w:sz w:val="24"/>
        </w:rPr>
        <w:t>4</w:t>
      </w:r>
      <w:r w:rsidR="00E75B2C">
        <w:rPr>
          <w:b/>
          <w:noProof/>
          <w:sz w:val="24"/>
        </w:rPr>
        <w:fldChar w:fldCharType="end"/>
      </w:r>
      <w:r>
        <w:rPr>
          <w:b/>
          <w:i/>
          <w:noProof/>
          <w:sz w:val="28"/>
        </w:rPr>
        <w:tab/>
      </w:r>
      <w:r w:rsidR="00E75B2C">
        <w:fldChar w:fldCharType="begin"/>
      </w:r>
      <w:r w:rsidR="00E75B2C">
        <w:instrText xml:space="preserve"> DOCPROPERTY  Tdoc#  \* MERGEFORMAT </w:instrText>
      </w:r>
      <w:r w:rsidR="00E75B2C">
        <w:fldChar w:fldCharType="separate"/>
      </w:r>
      <w:r w:rsidR="00D348BF">
        <w:rPr>
          <w:b/>
          <w:i/>
          <w:noProof/>
          <w:sz w:val="28"/>
        </w:rPr>
        <w:t>C3-18</w:t>
      </w:r>
      <w:r w:rsidR="00FC4D4C">
        <w:rPr>
          <w:b/>
          <w:i/>
          <w:noProof/>
          <w:sz w:val="28"/>
        </w:rPr>
        <w:t>0132</w:t>
      </w:r>
      <w:r w:rsidR="00E75B2C">
        <w:rPr>
          <w:b/>
          <w:i/>
          <w:noProof/>
          <w:sz w:val="28"/>
        </w:rPr>
        <w:fldChar w:fldCharType="end"/>
      </w:r>
    </w:p>
    <w:p w:rsidR="001E41F3" w:rsidRDefault="009E31A3" w:rsidP="005E2C44">
      <w:pPr>
        <w:pStyle w:val="CRCoverPage"/>
        <w:outlineLvl w:val="0"/>
        <w:rPr>
          <w:b/>
          <w:noProof/>
          <w:sz w:val="24"/>
        </w:rPr>
      </w:pPr>
      <w:r w:rsidRPr="004F673E">
        <w:rPr>
          <w:rFonts w:eastAsia="宋体"/>
          <w:b/>
          <w:noProof/>
          <w:sz w:val="24"/>
        </w:rPr>
        <w:t>Gothenburg, Sweden, 22 - 26 January 2018</w:t>
      </w:r>
      <w:r w:rsidRPr="004F673E">
        <w:rPr>
          <w:rFonts w:eastAsia="宋体"/>
          <w:b/>
          <w:noProof/>
          <w:sz w:val="24"/>
          <w:lang w:eastAsia="ko-KR"/>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93677C">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3677C">
              <w:rPr>
                <w:i/>
                <w:noProof/>
                <w:sz w:val="14"/>
              </w:rPr>
              <w:t>2</w:t>
            </w:r>
            <w:r w:rsidR="00195A0D">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E75B2C"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29.214</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E75B2C" w:rsidP="00FC4D4C">
            <w:pPr>
              <w:pStyle w:val="CRCoverPage"/>
              <w:spacing w:after="0"/>
              <w:rPr>
                <w:noProof/>
              </w:rPr>
            </w:pPr>
            <w:r>
              <w:fldChar w:fldCharType="begin"/>
            </w:r>
            <w:r>
              <w:instrText xml:space="preserve"> DOCPROPERTY  Cr#  \* MERGEFORMAT </w:instrText>
            </w:r>
            <w:r>
              <w:fldChar w:fldCharType="separate"/>
            </w:r>
            <w:bookmarkStart w:id="0" w:name="_GoBack"/>
            <w:bookmarkEnd w:id="0"/>
            <w:r w:rsidR="00FC4D4C">
              <w:rPr>
                <w:b/>
                <w:noProof/>
                <w:sz w:val="28"/>
              </w:rPr>
              <w:t>1604</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E75B2C"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E75B2C" w:rsidP="00FA7146">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w:t>
            </w:r>
            <w:r w:rsidR="00FA7146">
              <w:rPr>
                <w:b/>
                <w:noProof/>
                <w:sz w:val="28"/>
              </w:rPr>
              <w:t>5</w:t>
            </w:r>
            <w:r w:rsidR="00E13F3D" w:rsidRPr="00410371">
              <w:rPr>
                <w:b/>
                <w:noProof/>
                <w:sz w:val="28"/>
              </w:rPr>
              <w:t>.</w:t>
            </w:r>
            <w:r w:rsidR="00FA7146">
              <w:rPr>
                <w:b/>
                <w:noProof/>
                <w:sz w:val="28"/>
              </w:rPr>
              <w:t>2</w:t>
            </w:r>
            <w:r w:rsidR="00E13F3D" w:rsidRPr="00410371">
              <w:rPr>
                <w:b/>
                <w:noProof/>
                <w:sz w:val="28"/>
              </w:rPr>
              <w:t>.0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7"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8"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E75B2C">
            <w:pPr>
              <w:pStyle w:val="CRCoverPage"/>
              <w:spacing w:after="0"/>
              <w:ind w:left="100"/>
              <w:rPr>
                <w:noProof/>
              </w:rPr>
            </w:pPr>
            <w:r>
              <w:fldChar w:fldCharType="begin"/>
            </w:r>
            <w:r>
              <w:instrText xml:space="preserve"> DOCPROPERTY  CrTitle  \* MERGEFORMAT </w:instrText>
            </w:r>
            <w:r>
              <w:fldChar w:fldCharType="separate"/>
            </w:r>
            <w:r w:rsidR="002640DD">
              <w:t>Clarification of Max-Requested-Bandwidth</w: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E75B2C" w:rsidP="00754A22">
            <w:pPr>
              <w:pStyle w:val="CRCoverPage"/>
              <w:spacing w:after="0"/>
              <w:ind w:left="100"/>
              <w:rPr>
                <w:noProof/>
              </w:rPr>
            </w:pPr>
            <w:r>
              <w:fldChar w:fldCharType="begin"/>
            </w:r>
            <w:r>
              <w:instrText xml:space="preserve"> DOCPROPERTY  SourceIfWg  \* MERGEFORMAT </w:instrText>
            </w:r>
            <w:r>
              <w:fldChar w:fldCharType="separate"/>
            </w:r>
            <w:r w:rsidR="00754A22">
              <w:rPr>
                <w:noProof/>
              </w:rPr>
              <w:t>China</w:t>
            </w:r>
            <w:r w:rsidR="00754A22" w:rsidRPr="00754A22">
              <w:rPr>
                <w:noProof/>
              </w:rPr>
              <w:t xml:space="preserve"> Mobile Communications Group Co. Ltd.</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5E2347" w:rsidP="00547111">
            <w:pPr>
              <w:pStyle w:val="CRCoverPage"/>
              <w:spacing w:after="0"/>
              <w:ind w:left="100"/>
              <w:rPr>
                <w:noProof/>
              </w:rPr>
            </w:pPr>
            <w:r>
              <w:t>C3</w:t>
            </w:r>
            <w:r w:rsidR="00616FC9">
              <w:fldChar w:fldCharType="begin"/>
            </w:r>
            <w:r w:rsidR="00616FC9">
              <w:instrText xml:space="preserve"> DOCPROPERTY  SourceIfTsg  \* MERGEFORMAT </w:instrText>
            </w:r>
            <w:r w:rsidR="00616FC9">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E75B2C">
            <w:pPr>
              <w:pStyle w:val="CRCoverPage"/>
              <w:spacing w:after="0"/>
              <w:ind w:left="100"/>
              <w:rPr>
                <w:noProof/>
              </w:rPr>
            </w:pPr>
            <w:r>
              <w:fldChar w:fldCharType="begin"/>
            </w:r>
            <w:r>
              <w:instrText xml:space="preserve"> DOCPROPERTY  RelatedWis  \* MERGEFORMAT </w:instrText>
            </w:r>
            <w:r>
              <w:fldChar w:fldCharType="separate"/>
            </w:r>
            <w:r w:rsidR="00E13F3D">
              <w:rPr>
                <w:noProof/>
              </w:rPr>
              <w:t>TEI14</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E75B2C" w:rsidP="00923563">
            <w:pPr>
              <w:pStyle w:val="CRCoverPage"/>
              <w:spacing w:after="0"/>
              <w:ind w:left="100"/>
              <w:rPr>
                <w:noProof/>
              </w:rPr>
            </w:pPr>
            <w:r>
              <w:fldChar w:fldCharType="begin"/>
            </w:r>
            <w:r>
              <w:instrText xml:space="preserve"> DOCPROPERTY  ResDate  \* MERGEFORMAT </w:instrText>
            </w:r>
            <w:r>
              <w:fldChar w:fldCharType="separate"/>
            </w:r>
            <w:r w:rsidR="00923563">
              <w:rPr>
                <w:noProof/>
              </w:rPr>
              <w:t>2018</w:t>
            </w:r>
            <w:r w:rsidR="00D24991">
              <w:rPr>
                <w:noProof/>
              </w:rPr>
              <w:t>-</w:t>
            </w:r>
            <w:r w:rsidR="00923563">
              <w:rPr>
                <w:noProof/>
              </w:rPr>
              <w:t>01</w:t>
            </w:r>
            <w:r w:rsidR="00D24991">
              <w:rPr>
                <w:noProof/>
              </w:rPr>
              <w:t>-1</w:t>
            </w:r>
            <w:r w:rsidR="00923563">
              <w:rPr>
                <w:noProof/>
              </w:rPr>
              <w:t>5</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Pr="00FA7146" w:rsidRDefault="00FA7146" w:rsidP="00D24991">
            <w:pPr>
              <w:pStyle w:val="CRCoverPage"/>
              <w:spacing w:after="0"/>
              <w:ind w:left="100" w:right="-609"/>
              <w:rPr>
                <w:b/>
                <w:caps/>
                <w:noProof/>
              </w:rPr>
            </w:pPr>
            <w:r>
              <w:rPr>
                <w:b/>
                <w:caps/>
                <w:noProof/>
              </w:rPr>
              <w:t>A</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E75B2C" w:rsidP="00FA7146">
            <w:pPr>
              <w:pStyle w:val="CRCoverPage"/>
              <w:spacing w:after="0"/>
              <w:ind w:left="100"/>
              <w:rPr>
                <w:noProof/>
              </w:rPr>
            </w:pPr>
            <w:r>
              <w:fldChar w:fldCharType="begin"/>
            </w:r>
            <w:r>
              <w:instrText xml:space="preserve"> DOCPROPERTY  Release  \* MERGEFORMAT </w:instrText>
            </w:r>
            <w:r>
              <w:fldChar w:fldCharType="separate"/>
            </w:r>
            <w:r w:rsidR="00D24991">
              <w:rPr>
                <w:noProof/>
              </w:rPr>
              <w:t>Rel-1</w:t>
            </w:r>
            <w:r>
              <w:rPr>
                <w:noProof/>
              </w:rPr>
              <w:fldChar w:fldCharType="end"/>
            </w:r>
            <w:r w:rsidR="00FA7146">
              <w:rPr>
                <w:noProof/>
              </w:rPr>
              <w:t>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9"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011D5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93677C">
              <w:rPr>
                <w:i/>
                <w:noProof/>
                <w:sz w:val="18"/>
              </w:rPr>
              <w:br/>
              <w:t>Rel-1</w:t>
            </w:r>
            <w:r w:rsidR="00011D53">
              <w:rPr>
                <w:i/>
                <w:noProof/>
                <w:sz w:val="18"/>
              </w:rPr>
              <w:t>5</w:t>
            </w:r>
            <w:r w:rsidR="0093677C">
              <w:rPr>
                <w:i/>
                <w:noProof/>
                <w:sz w:val="18"/>
              </w:rPr>
              <w:tab/>
              <w:t>(Release 15)</w:t>
            </w:r>
            <w:r w:rsidR="0093677C">
              <w:rPr>
                <w:i/>
                <w:noProof/>
                <w:sz w:val="18"/>
              </w:rPr>
              <w:br/>
              <w:t>Rel-1</w:t>
            </w:r>
            <w:r w:rsidR="00011D53">
              <w:rPr>
                <w:i/>
                <w:noProof/>
                <w:sz w:val="18"/>
              </w:rPr>
              <w:t>6</w:t>
            </w:r>
            <w:r w:rsidR="0093677C">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0329E7" w:rsidTr="00547111">
        <w:tc>
          <w:tcPr>
            <w:tcW w:w="2694" w:type="dxa"/>
            <w:gridSpan w:val="2"/>
            <w:tcBorders>
              <w:top w:val="single" w:sz="4" w:space="0" w:color="auto"/>
              <w:left w:val="single" w:sz="4" w:space="0" w:color="auto"/>
            </w:tcBorders>
          </w:tcPr>
          <w:p w:rsidR="000329E7" w:rsidRDefault="000329E7" w:rsidP="000329E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0329E7" w:rsidRPr="00DD6604" w:rsidRDefault="000329E7" w:rsidP="000329E7">
            <w:pPr>
              <w:rPr>
                <w:rFonts w:ascii="微软雅黑" w:eastAsia="微软雅黑" w:hAnsi="微软雅黑"/>
                <w:color w:val="000000"/>
                <w:sz w:val="21"/>
                <w:szCs w:val="21"/>
                <w:lang w:eastAsia="zh-CN"/>
              </w:rPr>
            </w:pPr>
            <w:r w:rsidRPr="00DD6604">
              <w:rPr>
                <w:rFonts w:ascii="Arial" w:hAnsi="Arial" w:cs="Arial" w:hint="eastAsia"/>
              </w:rPr>
              <w:t xml:space="preserve">Both </w:t>
            </w:r>
            <w:r>
              <w:rPr>
                <w:rFonts w:ascii="Arial" w:hAnsi="Arial" w:cs="Arial"/>
              </w:rPr>
              <w:t>m</w:t>
            </w:r>
            <w:r w:rsidRPr="00DD6604">
              <w:rPr>
                <w:rFonts w:ascii="Arial" w:hAnsi="Arial" w:cs="Arial" w:hint="eastAsia"/>
              </w:rPr>
              <w:t>edia component level and sub component level have Max-Requested-Bandwidth-DL</w:t>
            </w:r>
            <w:r>
              <w:rPr>
                <w:rFonts w:ascii="Arial" w:hAnsi="Arial" w:cs="Arial"/>
              </w:rPr>
              <w:t xml:space="preserve"> </w:t>
            </w:r>
            <w:r>
              <w:rPr>
                <w:rFonts w:ascii="Arial" w:hAnsi="Arial" w:cs="Arial"/>
                <w:lang w:val="en-US"/>
              </w:rPr>
              <w:t>AVP</w:t>
            </w:r>
            <w:r w:rsidRPr="00DD6604">
              <w:rPr>
                <w:rFonts w:ascii="Arial" w:hAnsi="Arial" w:cs="Arial" w:hint="eastAsia"/>
              </w:rPr>
              <w:t xml:space="preserve"> and Max-Requested-Bandwidth-UL</w:t>
            </w:r>
            <w:r>
              <w:rPr>
                <w:rFonts w:ascii="Arial" w:hAnsi="Arial" w:cs="Arial"/>
              </w:rPr>
              <w:t xml:space="preserve"> AVP</w:t>
            </w:r>
            <w:r w:rsidRPr="00DD6604">
              <w:rPr>
                <w:rFonts w:ascii="Arial" w:hAnsi="Arial" w:cs="Arial" w:hint="eastAsia"/>
              </w:rPr>
              <w:t xml:space="preserve">. </w:t>
            </w:r>
            <w:r>
              <w:rPr>
                <w:rStyle w:val="high-light-bg4"/>
                <w:rFonts w:ascii="Arial" w:hAnsi="Arial" w:cs="Arial"/>
              </w:rPr>
              <w:t>T</w:t>
            </w:r>
            <w:r>
              <w:rPr>
                <w:rStyle w:val="high-light-bg4"/>
                <w:rFonts w:ascii="Arial" w:hAnsi="Arial" w:cs="Arial" w:hint="eastAsia"/>
                <w:lang w:eastAsia="zh-CN"/>
              </w:rPr>
              <w:t>he</w:t>
            </w:r>
            <w:r>
              <w:rPr>
                <w:rStyle w:val="high-light-bg4"/>
                <w:rFonts w:ascii="Arial" w:hAnsi="Arial" w:cs="Arial"/>
              </w:rPr>
              <w:t xml:space="preserve"> relationship</w:t>
            </w:r>
            <w:r>
              <w:rPr>
                <w:rStyle w:val="high-light-bg4"/>
                <w:rFonts w:ascii="Arial" w:hAnsi="Arial" w:cs="Arial" w:hint="eastAsia"/>
                <w:lang w:eastAsia="zh-CN"/>
              </w:rPr>
              <w:t xml:space="preserve"> </w:t>
            </w:r>
            <w:r>
              <w:rPr>
                <w:rStyle w:val="high-light-bg4"/>
                <w:rFonts w:ascii="Arial" w:hAnsi="Arial" w:cs="Arial"/>
                <w:lang w:eastAsia="zh-CN"/>
              </w:rPr>
              <w:t>between the two AVPs from different level and how to use them shall be clarified</w:t>
            </w:r>
            <w:r w:rsidRPr="00DD6604">
              <w:rPr>
                <w:rFonts w:ascii="Arial" w:hAnsi="Arial" w:cs="Arial" w:hint="eastAsia"/>
              </w:rPr>
              <w:t>.</w:t>
            </w:r>
          </w:p>
        </w:tc>
      </w:tr>
      <w:tr w:rsidR="000329E7" w:rsidTr="00547111">
        <w:tc>
          <w:tcPr>
            <w:tcW w:w="2694" w:type="dxa"/>
            <w:gridSpan w:val="2"/>
            <w:tcBorders>
              <w:left w:val="single" w:sz="4" w:space="0" w:color="auto"/>
            </w:tcBorders>
          </w:tcPr>
          <w:p w:rsidR="000329E7" w:rsidRDefault="000329E7" w:rsidP="000329E7">
            <w:pPr>
              <w:pStyle w:val="CRCoverPage"/>
              <w:spacing w:after="0"/>
              <w:rPr>
                <w:b/>
                <w:i/>
                <w:noProof/>
                <w:sz w:val="8"/>
                <w:szCs w:val="8"/>
              </w:rPr>
            </w:pPr>
          </w:p>
        </w:tc>
        <w:tc>
          <w:tcPr>
            <w:tcW w:w="6946" w:type="dxa"/>
            <w:gridSpan w:val="9"/>
            <w:tcBorders>
              <w:right w:val="single" w:sz="4" w:space="0" w:color="auto"/>
            </w:tcBorders>
          </w:tcPr>
          <w:p w:rsidR="000329E7" w:rsidRPr="00EF641E" w:rsidRDefault="000329E7" w:rsidP="000329E7">
            <w:pPr>
              <w:pStyle w:val="CRCoverPage"/>
              <w:spacing w:after="0"/>
              <w:rPr>
                <w:noProof/>
                <w:sz w:val="8"/>
                <w:szCs w:val="8"/>
              </w:rPr>
            </w:pPr>
          </w:p>
        </w:tc>
      </w:tr>
      <w:tr w:rsidR="000329E7" w:rsidTr="00547111">
        <w:tc>
          <w:tcPr>
            <w:tcW w:w="2694" w:type="dxa"/>
            <w:gridSpan w:val="2"/>
            <w:tcBorders>
              <w:left w:val="single" w:sz="4" w:space="0" w:color="auto"/>
            </w:tcBorders>
          </w:tcPr>
          <w:p w:rsidR="000329E7" w:rsidRDefault="000329E7" w:rsidP="000329E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0329E7" w:rsidRPr="001E74D1" w:rsidRDefault="000329E7" w:rsidP="000329E7">
            <w:pPr>
              <w:pStyle w:val="CRCoverPage"/>
              <w:spacing w:after="0"/>
              <w:ind w:left="100"/>
              <w:rPr>
                <w:rFonts w:cs="Arial"/>
              </w:rPr>
            </w:pPr>
            <w:r>
              <w:rPr>
                <w:rFonts w:cs="Arial"/>
              </w:rPr>
              <w:t>Clarify</w:t>
            </w:r>
            <w:r w:rsidRPr="00EF641E">
              <w:rPr>
                <w:rFonts w:cs="Arial"/>
              </w:rPr>
              <w:t xml:space="preserve"> the </w:t>
            </w:r>
            <w:r>
              <w:rPr>
                <w:rFonts w:cs="Arial"/>
              </w:rPr>
              <w:t>usage of</w:t>
            </w:r>
            <w:r w:rsidRPr="00EF641E">
              <w:rPr>
                <w:rFonts w:cs="Arial"/>
              </w:rPr>
              <w:t xml:space="preserve"> </w:t>
            </w:r>
            <w:r>
              <w:rPr>
                <w:rFonts w:cs="Arial"/>
              </w:rPr>
              <w:t xml:space="preserve">the </w:t>
            </w:r>
            <w:r w:rsidRPr="00DD6604">
              <w:rPr>
                <w:rFonts w:cs="Arial" w:hint="eastAsia"/>
              </w:rPr>
              <w:t>Max-Requested-Bandwidth-DL</w:t>
            </w:r>
            <w:r>
              <w:rPr>
                <w:rFonts w:cs="Arial"/>
              </w:rPr>
              <w:t xml:space="preserve"> </w:t>
            </w:r>
            <w:r>
              <w:rPr>
                <w:rFonts w:cs="Arial"/>
                <w:lang w:val="en-US"/>
              </w:rPr>
              <w:t>AVP</w:t>
            </w:r>
            <w:r w:rsidRPr="00DD6604">
              <w:rPr>
                <w:rFonts w:cs="Arial" w:hint="eastAsia"/>
              </w:rPr>
              <w:t xml:space="preserve"> and</w:t>
            </w:r>
            <w:r>
              <w:rPr>
                <w:rFonts w:cs="Arial"/>
              </w:rPr>
              <w:t xml:space="preserve"> the</w:t>
            </w:r>
            <w:r w:rsidRPr="00DD6604">
              <w:rPr>
                <w:rFonts w:cs="Arial" w:hint="eastAsia"/>
              </w:rPr>
              <w:t> Max-Requested-Bandwidth-UL</w:t>
            </w:r>
            <w:r>
              <w:rPr>
                <w:rFonts w:cs="Arial"/>
              </w:rPr>
              <w:t xml:space="preserve"> AVP</w:t>
            </w:r>
            <w:r w:rsidRPr="00EF641E">
              <w:rPr>
                <w:rFonts w:cs="Arial" w:hint="eastAsia"/>
                <w:lang w:eastAsia="zh-CN"/>
              </w:rPr>
              <w:t xml:space="preserve"> </w:t>
            </w:r>
            <w:r>
              <w:rPr>
                <w:rFonts w:cs="Arial"/>
                <w:lang w:eastAsia="zh-CN"/>
              </w:rPr>
              <w:t>in</w:t>
            </w:r>
            <w:r w:rsidRPr="00EF641E">
              <w:rPr>
                <w:rFonts w:cs="Arial" w:hint="eastAsia"/>
                <w:lang w:eastAsia="zh-CN"/>
              </w:rPr>
              <w:t xml:space="preserve"> </w:t>
            </w:r>
            <w:r>
              <w:rPr>
                <w:rFonts w:cs="Arial"/>
              </w:rPr>
              <w:t>m</w:t>
            </w:r>
            <w:r w:rsidRPr="00DD6604">
              <w:rPr>
                <w:rFonts w:cs="Arial" w:hint="eastAsia"/>
              </w:rPr>
              <w:t>edia component level</w:t>
            </w:r>
            <w:r w:rsidRPr="00EF641E">
              <w:rPr>
                <w:rFonts w:cs="Arial"/>
              </w:rPr>
              <w:t>.</w:t>
            </w:r>
          </w:p>
        </w:tc>
      </w:tr>
      <w:tr w:rsidR="000329E7" w:rsidTr="00547111">
        <w:tc>
          <w:tcPr>
            <w:tcW w:w="2694" w:type="dxa"/>
            <w:gridSpan w:val="2"/>
            <w:tcBorders>
              <w:left w:val="single" w:sz="4" w:space="0" w:color="auto"/>
            </w:tcBorders>
          </w:tcPr>
          <w:p w:rsidR="000329E7" w:rsidRDefault="000329E7" w:rsidP="000329E7">
            <w:pPr>
              <w:pStyle w:val="CRCoverPage"/>
              <w:spacing w:after="0"/>
              <w:rPr>
                <w:b/>
                <w:i/>
                <w:noProof/>
                <w:sz w:val="8"/>
                <w:szCs w:val="8"/>
              </w:rPr>
            </w:pPr>
          </w:p>
        </w:tc>
        <w:tc>
          <w:tcPr>
            <w:tcW w:w="6946" w:type="dxa"/>
            <w:gridSpan w:val="9"/>
            <w:tcBorders>
              <w:right w:val="single" w:sz="4" w:space="0" w:color="auto"/>
            </w:tcBorders>
          </w:tcPr>
          <w:p w:rsidR="000329E7" w:rsidRPr="00EF641E" w:rsidRDefault="000329E7" w:rsidP="000329E7">
            <w:pPr>
              <w:pStyle w:val="CRCoverPage"/>
              <w:spacing w:after="0"/>
              <w:rPr>
                <w:noProof/>
                <w:sz w:val="8"/>
                <w:szCs w:val="8"/>
              </w:rPr>
            </w:pPr>
          </w:p>
        </w:tc>
      </w:tr>
      <w:tr w:rsidR="000329E7" w:rsidTr="00547111">
        <w:tc>
          <w:tcPr>
            <w:tcW w:w="2694" w:type="dxa"/>
            <w:gridSpan w:val="2"/>
            <w:tcBorders>
              <w:left w:val="single" w:sz="4" w:space="0" w:color="auto"/>
              <w:bottom w:val="single" w:sz="4" w:space="0" w:color="auto"/>
            </w:tcBorders>
          </w:tcPr>
          <w:p w:rsidR="000329E7" w:rsidRDefault="000329E7" w:rsidP="000329E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0329E7" w:rsidRPr="00EF641E" w:rsidRDefault="000329E7" w:rsidP="000329E7">
            <w:pPr>
              <w:pStyle w:val="CRCoverPage"/>
              <w:spacing w:after="0"/>
              <w:ind w:left="100"/>
              <w:rPr>
                <w:noProof/>
              </w:rPr>
            </w:pPr>
            <w:r>
              <w:rPr>
                <w:noProof/>
              </w:rPr>
              <w:t xml:space="preserve">There could be different understand with the </w:t>
            </w:r>
            <w:r w:rsidRPr="0005515F">
              <w:rPr>
                <w:noProof/>
              </w:rPr>
              <w:t>Bandwidth information and Flow-Status information</w:t>
            </w:r>
            <w:r>
              <w:rPr>
                <w:noProof/>
              </w:rPr>
              <w:t xml:space="preserve"> within the </w:t>
            </w:r>
            <w:r w:rsidRPr="0005515F">
              <w:rPr>
                <w:noProof/>
              </w:rPr>
              <w:t>Media-Component-Description AVP</w:t>
            </w:r>
            <w:r>
              <w:rPr>
                <w:noProof/>
              </w:rPr>
              <w:t xml:space="preserve"> used for each </w:t>
            </w:r>
            <w:r w:rsidRPr="0005515F">
              <w:rPr>
                <w:noProof/>
              </w:rPr>
              <w:t>Media-Sub-Component AVP(s)</w:t>
            </w:r>
            <w:r>
              <w:rPr>
                <w:noProof/>
              </w:rPr>
              <w:t xml:space="preserve"> or the sum of all </w:t>
            </w:r>
            <w:r w:rsidRPr="0005515F">
              <w:rPr>
                <w:noProof/>
              </w:rPr>
              <w:t>Media-Sub-Component AVP(s)</w:t>
            </w:r>
            <w:r>
              <w:rPr>
                <w:noProof/>
              </w:rPr>
              <w:t xml:space="preserve"> within the </w:t>
            </w:r>
            <w:r w:rsidRPr="0005515F">
              <w:rPr>
                <w:noProof/>
              </w:rPr>
              <w:t>Media-Component-Description AVP</w:t>
            </w:r>
            <w:r>
              <w:rPr>
                <w:noProof/>
              </w:rPr>
              <w:t>.</w:t>
            </w:r>
          </w:p>
        </w:tc>
      </w:tr>
      <w:tr w:rsidR="00AF7FBD" w:rsidTr="00547111">
        <w:tc>
          <w:tcPr>
            <w:tcW w:w="2694" w:type="dxa"/>
            <w:gridSpan w:val="2"/>
          </w:tcPr>
          <w:p w:rsidR="00AF7FBD" w:rsidRDefault="00AF7FBD" w:rsidP="00AF7FBD">
            <w:pPr>
              <w:pStyle w:val="CRCoverPage"/>
              <w:spacing w:after="0"/>
              <w:rPr>
                <w:b/>
                <w:i/>
                <w:noProof/>
                <w:sz w:val="8"/>
                <w:szCs w:val="8"/>
              </w:rPr>
            </w:pPr>
          </w:p>
        </w:tc>
        <w:tc>
          <w:tcPr>
            <w:tcW w:w="6946" w:type="dxa"/>
            <w:gridSpan w:val="9"/>
          </w:tcPr>
          <w:p w:rsidR="00AF7FBD" w:rsidRDefault="00AF7FBD" w:rsidP="00AF7FBD">
            <w:pPr>
              <w:pStyle w:val="CRCoverPage"/>
              <w:spacing w:after="0"/>
              <w:rPr>
                <w:noProof/>
                <w:sz w:val="8"/>
                <w:szCs w:val="8"/>
              </w:rPr>
            </w:pPr>
          </w:p>
        </w:tc>
      </w:tr>
      <w:tr w:rsidR="00AF7FBD" w:rsidTr="00547111">
        <w:tc>
          <w:tcPr>
            <w:tcW w:w="2694" w:type="dxa"/>
            <w:gridSpan w:val="2"/>
            <w:tcBorders>
              <w:top w:val="single" w:sz="4" w:space="0" w:color="auto"/>
              <w:left w:val="single" w:sz="4" w:space="0" w:color="auto"/>
            </w:tcBorders>
          </w:tcPr>
          <w:p w:rsidR="00AF7FBD" w:rsidRDefault="00AF7FBD" w:rsidP="00AF7FB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AF7FBD" w:rsidRDefault="00AF7FBD" w:rsidP="00AF7FBD">
            <w:pPr>
              <w:pStyle w:val="CRCoverPage"/>
              <w:spacing w:after="0"/>
              <w:ind w:left="100"/>
              <w:rPr>
                <w:noProof/>
              </w:rPr>
            </w:pPr>
            <w:r w:rsidRPr="00AF7FBD">
              <w:rPr>
                <w:noProof/>
              </w:rPr>
              <w:t>5.3.16</w:t>
            </w:r>
          </w:p>
        </w:tc>
      </w:tr>
      <w:tr w:rsidR="00AF7FBD" w:rsidTr="00547111">
        <w:tc>
          <w:tcPr>
            <w:tcW w:w="2694" w:type="dxa"/>
            <w:gridSpan w:val="2"/>
            <w:tcBorders>
              <w:left w:val="single" w:sz="4" w:space="0" w:color="auto"/>
            </w:tcBorders>
          </w:tcPr>
          <w:p w:rsidR="00AF7FBD" w:rsidRDefault="00AF7FBD" w:rsidP="00AF7FBD">
            <w:pPr>
              <w:pStyle w:val="CRCoverPage"/>
              <w:spacing w:after="0"/>
              <w:rPr>
                <w:b/>
                <w:i/>
                <w:noProof/>
                <w:sz w:val="8"/>
                <w:szCs w:val="8"/>
              </w:rPr>
            </w:pPr>
          </w:p>
        </w:tc>
        <w:tc>
          <w:tcPr>
            <w:tcW w:w="6946" w:type="dxa"/>
            <w:gridSpan w:val="9"/>
            <w:tcBorders>
              <w:right w:val="single" w:sz="4" w:space="0" w:color="auto"/>
            </w:tcBorders>
          </w:tcPr>
          <w:p w:rsidR="00AF7FBD" w:rsidRDefault="00AF7FBD" w:rsidP="00AF7FBD">
            <w:pPr>
              <w:pStyle w:val="CRCoverPage"/>
              <w:spacing w:after="0"/>
              <w:rPr>
                <w:noProof/>
                <w:sz w:val="8"/>
                <w:szCs w:val="8"/>
              </w:rPr>
            </w:pPr>
          </w:p>
        </w:tc>
      </w:tr>
      <w:tr w:rsidR="00AF7FBD" w:rsidTr="00547111">
        <w:tc>
          <w:tcPr>
            <w:tcW w:w="2694" w:type="dxa"/>
            <w:gridSpan w:val="2"/>
            <w:tcBorders>
              <w:left w:val="single" w:sz="4" w:space="0" w:color="auto"/>
            </w:tcBorders>
          </w:tcPr>
          <w:p w:rsidR="00AF7FBD" w:rsidRDefault="00AF7FBD" w:rsidP="00AF7FB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AF7FBD" w:rsidRDefault="00AF7FBD" w:rsidP="00AF7FB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F7FBD" w:rsidRDefault="00AF7FBD" w:rsidP="00AF7FBD">
            <w:pPr>
              <w:pStyle w:val="CRCoverPage"/>
              <w:spacing w:after="0"/>
              <w:jc w:val="center"/>
              <w:rPr>
                <w:b/>
                <w:caps/>
                <w:noProof/>
              </w:rPr>
            </w:pPr>
            <w:r>
              <w:rPr>
                <w:b/>
                <w:caps/>
                <w:noProof/>
              </w:rPr>
              <w:t>N</w:t>
            </w:r>
          </w:p>
        </w:tc>
        <w:tc>
          <w:tcPr>
            <w:tcW w:w="2977" w:type="dxa"/>
            <w:gridSpan w:val="4"/>
          </w:tcPr>
          <w:p w:rsidR="00AF7FBD" w:rsidRDefault="00AF7FBD" w:rsidP="00AF7FBD">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AF7FBD" w:rsidRDefault="00AF7FBD" w:rsidP="00AF7FBD">
            <w:pPr>
              <w:pStyle w:val="CRCoverPage"/>
              <w:spacing w:after="0"/>
              <w:ind w:left="99"/>
              <w:rPr>
                <w:noProof/>
              </w:rPr>
            </w:pPr>
          </w:p>
        </w:tc>
      </w:tr>
      <w:tr w:rsidR="00AF7FBD" w:rsidTr="00547111">
        <w:tc>
          <w:tcPr>
            <w:tcW w:w="2694" w:type="dxa"/>
            <w:gridSpan w:val="2"/>
            <w:tcBorders>
              <w:left w:val="single" w:sz="4" w:space="0" w:color="auto"/>
            </w:tcBorders>
          </w:tcPr>
          <w:p w:rsidR="00AF7FBD" w:rsidRDefault="00AF7FBD" w:rsidP="00AF7FB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AF7FBD" w:rsidRDefault="00AF7FBD" w:rsidP="00AF7F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F7FBD" w:rsidRDefault="00AF7FBD" w:rsidP="00AF7FBD">
            <w:pPr>
              <w:pStyle w:val="CRCoverPage"/>
              <w:spacing w:after="0"/>
              <w:jc w:val="center"/>
              <w:rPr>
                <w:b/>
                <w:caps/>
                <w:noProof/>
              </w:rPr>
            </w:pPr>
            <w:r>
              <w:rPr>
                <w:rFonts w:hint="eastAsia"/>
                <w:b/>
                <w:caps/>
                <w:noProof/>
              </w:rPr>
              <w:t>X</w:t>
            </w:r>
          </w:p>
        </w:tc>
        <w:tc>
          <w:tcPr>
            <w:tcW w:w="2977" w:type="dxa"/>
            <w:gridSpan w:val="4"/>
          </w:tcPr>
          <w:p w:rsidR="00AF7FBD" w:rsidRDefault="00AF7FBD" w:rsidP="00AF7FB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AF7FBD" w:rsidRDefault="00AF7FBD" w:rsidP="00AF7FBD">
            <w:pPr>
              <w:pStyle w:val="CRCoverPage"/>
              <w:spacing w:after="0"/>
              <w:ind w:left="99"/>
              <w:rPr>
                <w:noProof/>
              </w:rPr>
            </w:pPr>
            <w:r>
              <w:rPr>
                <w:noProof/>
              </w:rPr>
              <w:t xml:space="preserve">TS/TR ... CR ... </w:t>
            </w:r>
          </w:p>
        </w:tc>
      </w:tr>
      <w:tr w:rsidR="00AF7FBD" w:rsidTr="00547111">
        <w:tc>
          <w:tcPr>
            <w:tcW w:w="2694" w:type="dxa"/>
            <w:gridSpan w:val="2"/>
            <w:tcBorders>
              <w:left w:val="single" w:sz="4" w:space="0" w:color="auto"/>
            </w:tcBorders>
          </w:tcPr>
          <w:p w:rsidR="00AF7FBD" w:rsidRDefault="00AF7FBD" w:rsidP="00AF7FB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AF7FBD" w:rsidRDefault="00AF7FBD" w:rsidP="00AF7F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F7FBD" w:rsidRDefault="00AF7FBD" w:rsidP="00AF7FBD">
            <w:pPr>
              <w:pStyle w:val="CRCoverPage"/>
              <w:spacing w:after="0"/>
              <w:jc w:val="center"/>
              <w:rPr>
                <w:b/>
                <w:caps/>
                <w:noProof/>
              </w:rPr>
            </w:pPr>
            <w:r>
              <w:rPr>
                <w:rFonts w:hint="eastAsia"/>
                <w:b/>
                <w:caps/>
                <w:noProof/>
              </w:rPr>
              <w:t>X</w:t>
            </w:r>
          </w:p>
        </w:tc>
        <w:tc>
          <w:tcPr>
            <w:tcW w:w="2977" w:type="dxa"/>
            <w:gridSpan w:val="4"/>
          </w:tcPr>
          <w:p w:rsidR="00AF7FBD" w:rsidRDefault="00AF7FBD" w:rsidP="00AF7FB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AF7FBD" w:rsidRDefault="00AF7FBD" w:rsidP="00AF7FBD">
            <w:pPr>
              <w:pStyle w:val="CRCoverPage"/>
              <w:spacing w:after="0"/>
              <w:ind w:left="99"/>
              <w:rPr>
                <w:noProof/>
              </w:rPr>
            </w:pPr>
            <w:r>
              <w:rPr>
                <w:noProof/>
              </w:rPr>
              <w:t xml:space="preserve">TS/TR ... CR ... </w:t>
            </w:r>
          </w:p>
        </w:tc>
      </w:tr>
      <w:tr w:rsidR="00AF7FBD" w:rsidTr="00547111">
        <w:tc>
          <w:tcPr>
            <w:tcW w:w="2694" w:type="dxa"/>
            <w:gridSpan w:val="2"/>
            <w:tcBorders>
              <w:left w:val="single" w:sz="4" w:space="0" w:color="auto"/>
            </w:tcBorders>
          </w:tcPr>
          <w:p w:rsidR="00AF7FBD" w:rsidRDefault="00AF7FBD" w:rsidP="00AF7FB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AF7FBD" w:rsidRDefault="00AF7FBD" w:rsidP="00AF7F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F7FBD" w:rsidRDefault="00AF7FBD" w:rsidP="00AF7FBD">
            <w:pPr>
              <w:pStyle w:val="CRCoverPage"/>
              <w:spacing w:after="0"/>
              <w:jc w:val="center"/>
              <w:rPr>
                <w:b/>
                <w:caps/>
                <w:noProof/>
              </w:rPr>
            </w:pPr>
            <w:r>
              <w:rPr>
                <w:rFonts w:hint="eastAsia"/>
                <w:b/>
                <w:caps/>
                <w:noProof/>
              </w:rPr>
              <w:t>X</w:t>
            </w:r>
          </w:p>
        </w:tc>
        <w:tc>
          <w:tcPr>
            <w:tcW w:w="2977" w:type="dxa"/>
            <w:gridSpan w:val="4"/>
          </w:tcPr>
          <w:p w:rsidR="00AF7FBD" w:rsidRDefault="00AF7FBD" w:rsidP="00AF7FB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AF7FBD" w:rsidRDefault="00AF7FBD" w:rsidP="00AF7FBD">
            <w:pPr>
              <w:pStyle w:val="CRCoverPage"/>
              <w:spacing w:after="0"/>
              <w:ind w:left="99"/>
              <w:rPr>
                <w:noProof/>
              </w:rPr>
            </w:pPr>
            <w:r>
              <w:rPr>
                <w:noProof/>
              </w:rPr>
              <w:t xml:space="preserve">TS/TR ... CR ... </w:t>
            </w:r>
          </w:p>
        </w:tc>
      </w:tr>
      <w:tr w:rsidR="00AF7FBD" w:rsidTr="00547111">
        <w:tc>
          <w:tcPr>
            <w:tcW w:w="2694" w:type="dxa"/>
            <w:gridSpan w:val="2"/>
            <w:tcBorders>
              <w:left w:val="single" w:sz="4" w:space="0" w:color="auto"/>
            </w:tcBorders>
          </w:tcPr>
          <w:p w:rsidR="00AF7FBD" w:rsidRDefault="00AF7FBD" w:rsidP="00AF7FBD">
            <w:pPr>
              <w:pStyle w:val="CRCoverPage"/>
              <w:spacing w:after="0"/>
              <w:rPr>
                <w:b/>
                <w:i/>
                <w:noProof/>
              </w:rPr>
            </w:pPr>
          </w:p>
        </w:tc>
        <w:tc>
          <w:tcPr>
            <w:tcW w:w="6946" w:type="dxa"/>
            <w:gridSpan w:val="9"/>
            <w:tcBorders>
              <w:right w:val="single" w:sz="4" w:space="0" w:color="auto"/>
            </w:tcBorders>
          </w:tcPr>
          <w:p w:rsidR="00AF7FBD" w:rsidRDefault="00AF7FBD" w:rsidP="00AF7FBD">
            <w:pPr>
              <w:pStyle w:val="CRCoverPage"/>
              <w:spacing w:after="0"/>
              <w:rPr>
                <w:noProof/>
              </w:rPr>
            </w:pPr>
          </w:p>
        </w:tc>
      </w:tr>
      <w:tr w:rsidR="00AF7FBD" w:rsidTr="00547111">
        <w:tc>
          <w:tcPr>
            <w:tcW w:w="2694" w:type="dxa"/>
            <w:gridSpan w:val="2"/>
            <w:tcBorders>
              <w:left w:val="single" w:sz="4" w:space="0" w:color="auto"/>
              <w:bottom w:val="single" w:sz="4" w:space="0" w:color="auto"/>
            </w:tcBorders>
          </w:tcPr>
          <w:p w:rsidR="00AF7FBD" w:rsidRDefault="00AF7FBD" w:rsidP="00AF7FB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AF7FBD" w:rsidRDefault="00AF7FBD" w:rsidP="00AF7FBD">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0"/>
          <w:footnotePr>
            <w:numRestart w:val="eachSect"/>
          </w:footnotePr>
          <w:pgSz w:w="11907" w:h="16840" w:code="9"/>
          <w:pgMar w:top="1418" w:right="1134" w:bottom="1134" w:left="1134" w:header="680" w:footer="567" w:gutter="0"/>
          <w:cols w:space="720"/>
        </w:sectPr>
      </w:pPr>
    </w:p>
    <w:p w:rsidR="00AF7FBD" w:rsidRPr="00D96F8C" w:rsidRDefault="00AF7FBD" w:rsidP="00AF7FB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1st</w:t>
      </w:r>
      <w:r w:rsidRPr="00D96F8C">
        <w:rPr>
          <w:noProof/>
          <w:color w:val="0000FF"/>
          <w:sz w:val="28"/>
          <w:szCs w:val="28"/>
        </w:rPr>
        <w:t xml:space="preserve"> Change ***</w:t>
      </w:r>
    </w:p>
    <w:p w:rsidR="00FA7146" w:rsidRPr="00FA7146" w:rsidRDefault="00FA7146" w:rsidP="00FA7146">
      <w:pPr>
        <w:keepNext/>
        <w:keepLines/>
        <w:overflowPunct w:val="0"/>
        <w:autoSpaceDE w:val="0"/>
        <w:autoSpaceDN w:val="0"/>
        <w:adjustRightInd w:val="0"/>
        <w:spacing w:before="120"/>
        <w:ind w:left="1134" w:hanging="1134"/>
        <w:textAlignment w:val="baseline"/>
        <w:outlineLvl w:val="2"/>
        <w:rPr>
          <w:rFonts w:ascii="Arial" w:eastAsia="MS Mincho" w:hAnsi="Arial"/>
          <w:sz w:val="28"/>
        </w:rPr>
      </w:pPr>
      <w:bookmarkStart w:id="3" w:name="_Toc502243406"/>
      <w:r w:rsidRPr="00FA7146">
        <w:rPr>
          <w:rFonts w:ascii="Arial" w:eastAsia="MS Mincho" w:hAnsi="Arial"/>
          <w:sz w:val="28"/>
        </w:rPr>
        <w:t>5.3.16</w:t>
      </w:r>
      <w:r w:rsidRPr="00FA7146">
        <w:rPr>
          <w:rFonts w:ascii="Arial" w:eastAsia="MS Mincho" w:hAnsi="Arial"/>
          <w:sz w:val="28"/>
        </w:rPr>
        <w:tab/>
        <w:t>Media-Component-Description AVP</w:t>
      </w:r>
      <w:bookmarkEnd w:id="3"/>
    </w:p>
    <w:p w:rsidR="00FA7146" w:rsidRPr="00FA7146" w:rsidRDefault="00FA7146" w:rsidP="00FA7146">
      <w:pPr>
        <w:overflowPunct w:val="0"/>
        <w:autoSpaceDE w:val="0"/>
        <w:autoSpaceDN w:val="0"/>
        <w:adjustRightInd w:val="0"/>
        <w:textAlignment w:val="baseline"/>
        <w:rPr>
          <w:rFonts w:eastAsia="Times New Roman"/>
        </w:rPr>
      </w:pPr>
      <w:r w:rsidRPr="00FA7146">
        <w:rPr>
          <w:rFonts w:eastAsia="Times New Roman"/>
        </w:rPr>
        <w:t xml:space="preserve">The Media-Component-Description AVP (AVP code 517) is of type Grouped, and it contains service information for a single media component within an AF session or the AF signalling information. The service information may be based on the SDI exchanged between the AF and the AF session client in the UE. The information </w:t>
      </w:r>
      <w:r w:rsidRPr="00FA7146">
        <w:rPr>
          <w:rFonts w:eastAsia="Batang" w:hint="eastAsia"/>
          <w:lang w:eastAsia="ko-KR"/>
        </w:rPr>
        <w:t xml:space="preserve">may be </w:t>
      </w:r>
      <w:r w:rsidRPr="00FA7146">
        <w:rPr>
          <w:rFonts w:eastAsia="Times New Roman"/>
        </w:rPr>
        <w:t xml:space="preserve">used by the </w:t>
      </w:r>
      <w:r w:rsidRPr="00FA7146">
        <w:rPr>
          <w:rFonts w:eastAsia="Batang"/>
          <w:lang w:eastAsia="ko-KR"/>
        </w:rPr>
        <w:t>PCRF</w:t>
      </w:r>
      <w:r w:rsidRPr="00FA7146">
        <w:rPr>
          <w:rFonts w:eastAsia="Batang" w:hint="eastAsia"/>
          <w:lang w:eastAsia="ko-KR"/>
        </w:rPr>
        <w:t xml:space="preserve"> </w:t>
      </w:r>
      <w:r w:rsidRPr="00FA7146">
        <w:rPr>
          <w:rFonts w:eastAsia="Times New Roman"/>
        </w:rPr>
        <w:t>to determine authorized QoS and IP flow classifiers for bearer authorization and PCC rule selection.</w:t>
      </w:r>
    </w:p>
    <w:p w:rsidR="00FA7146" w:rsidRPr="00FA7146" w:rsidRDefault="00FA7146" w:rsidP="00FA7146">
      <w:pPr>
        <w:overflowPunct w:val="0"/>
        <w:autoSpaceDE w:val="0"/>
        <w:autoSpaceDN w:val="0"/>
        <w:adjustRightInd w:val="0"/>
        <w:textAlignment w:val="baseline"/>
        <w:rPr>
          <w:rFonts w:eastAsia="Times New Roman"/>
        </w:rPr>
      </w:pPr>
      <w:r w:rsidRPr="00FA7146">
        <w:rPr>
          <w:rFonts w:eastAsia="Times New Roman"/>
        </w:rPr>
        <w:t xml:space="preserve">Within one </w:t>
      </w:r>
      <w:r w:rsidRPr="00FA7146">
        <w:rPr>
          <w:rFonts w:eastAsia="Batang" w:hint="eastAsia"/>
          <w:lang w:eastAsia="ko-KR"/>
        </w:rPr>
        <w:t xml:space="preserve">Diameter </w:t>
      </w:r>
      <w:r w:rsidRPr="00FA7146">
        <w:rPr>
          <w:rFonts w:eastAsia="Times New Roman"/>
        </w:rPr>
        <w:t>message, a single IP flow shall not be described by more than one Media-Component-Description AVP.</w:t>
      </w:r>
    </w:p>
    <w:p w:rsidR="00FA7146" w:rsidRPr="00FA7146" w:rsidRDefault="00FA7146" w:rsidP="00FA7146">
      <w:pPr>
        <w:overflowPunct w:val="0"/>
        <w:autoSpaceDE w:val="0"/>
        <w:autoSpaceDN w:val="0"/>
        <w:adjustRightInd w:val="0"/>
        <w:textAlignment w:val="baseline"/>
        <w:rPr>
          <w:rFonts w:eastAsia="Times New Roman"/>
        </w:rPr>
      </w:pPr>
      <w:r w:rsidRPr="00FA7146">
        <w:rPr>
          <w:rFonts w:eastAsia="Times New Roman"/>
        </w:rPr>
        <w:t>Bandwidth information and Flow-Status information provided within the Media-Component-Description AVP applies to all those IP flows within the media component, for which no corresponding information is being provided within Media-Sub-Component AVP(s).</w:t>
      </w:r>
      <w:ins w:id="4" w:author="Huang Zhenning" w:date="2018-01-15T16:39:00Z">
        <w:r w:rsidRPr="00FA7146">
          <w:t xml:space="preserve"> </w:t>
        </w:r>
        <w:r w:rsidRPr="00FA7146">
          <w:rPr>
            <w:rFonts w:eastAsia="Times New Roman"/>
          </w:rPr>
          <w:t>The media component level Max-Requested-Bandwidth-DL AVP and Max-Requested-Bandwidth-UL AVPs relate to each media component and the associated RTCP media component. The mapping of bandiwidth information is difinded in 3GPP TS 29.213 [9] clause 6.2.</w:t>
        </w:r>
      </w:ins>
    </w:p>
    <w:p w:rsidR="00FA7146" w:rsidRPr="00FA7146" w:rsidRDefault="00FA7146" w:rsidP="00FA7146">
      <w:pPr>
        <w:overflowPunct w:val="0"/>
        <w:autoSpaceDE w:val="0"/>
        <w:autoSpaceDN w:val="0"/>
        <w:adjustRightInd w:val="0"/>
        <w:textAlignment w:val="baseline"/>
        <w:rPr>
          <w:rFonts w:eastAsia="Times New Roman"/>
        </w:rPr>
      </w:pPr>
      <w:r w:rsidRPr="00FA7146">
        <w:rPr>
          <w:rFonts w:eastAsia="Times New Roman"/>
          <w:lang w:eastAsia="ja-JP"/>
        </w:rPr>
        <w:t xml:space="preserve">The Max-Requested-Bandwidth-UL, Max-Requested-Bandwidth-DL, Max-Supported-Bandwidth-UL, Max-Supported-Bandwidth-DL, Min-Desired-Bandwidth-UL, Min-Desired-Bandwidth-DL, Min-Requested-Bandwidth-UL and Min-Requested-Bandwidth-DL AVPs only represent bandwidth values up 2^32-1 bps. To represent higher values, the </w:t>
      </w:r>
      <w:r w:rsidRPr="00FA7146">
        <w:rPr>
          <w:rFonts w:eastAsia="Times New Roman"/>
        </w:rPr>
        <w:t>Extended-</w:t>
      </w:r>
      <w:r w:rsidRPr="00FA7146">
        <w:rPr>
          <w:rFonts w:eastAsia="Times New Roman"/>
          <w:lang w:eastAsia="ja-JP"/>
        </w:rPr>
        <w:t xml:space="preserve">Max-Requested-Bandwidth-UL, </w:t>
      </w:r>
      <w:r w:rsidRPr="00FA7146">
        <w:rPr>
          <w:rFonts w:eastAsia="Times New Roman"/>
        </w:rPr>
        <w:t>Extended-</w:t>
      </w:r>
      <w:r w:rsidRPr="00FA7146">
        <w:rPr>
          <w:rFonts w:eastAsia="Times New Roman"/>
          <w:lang w:eastAsia="ja-JP"/>
        </w:rPr>
        <w:t xml:space="preserve">Max-Requested-Bandwidth-DL, </w:t>
      </w:r>
      <w:r w:rsidRPr="00FA7146">
        <w:rPr>
          <w:rFonts w:eastAsia="Times New Roman"/>
        </w:rPr>
        <w:t>Extended-</w:t>
      </w:r>
      <w:r w:rsidRPr="00FA7146">
        <w:rPr>
          <w:rFonts w:eastAsia="Times New Roman"/>
          <w:lang w:eastAsia="ja-JP"/>
        </w:rPr>
        <w:t xml:space="preserve">Max-Supported-Bandwidth-UL, </w:t>
      </w:r>
      <w:r w:rsidRPr="00FA7146">
        <w:rPr>
          <w:rFonts w:eastAsia="Times New Roman"/>
        </w:rPr>
        <w:t>Extended-</w:t>
      </w:r>
      <w:r w:rsidRPr="00FA7146">
        <w:rPr>
          <w:rFonts w:eastAsia="Times New Roman"/>
          <w:lang w:eastAsia="ja-JP"/>
        </w:rPr>
        <w:t xml:space="preserve">Max-Supported-Bandwidth-DL, </w:t>
      </w:r>
      <w:r w:rsidRPr="00FA7146">
        <w:rPr>
          <w:rFonts w:eastAsia="Times New Roman"/>
        </w:rPr>
        <w:t>Extended-</w:t>
      </w:r>
      <w:r w:rsidRPr="00FA7146">
        <w:rPr>
          <w:rFonts w:eastAsia="Times New Roman"/>
          <w:lang w:eastAsia="ja-JP"/>
        </w:rPr>
        <w:t xml:space="preserve">Min-Desired-Bandwidth-UL, </w:t>
      </w:r>
      <w:r w:rsidRPr="00FA7146">
        <w:rPr>
          <w:rFonts w:eastAsia="Times New Roman"/>
        </w:rPr>
        <w:t>Extended-</w:t>
      </w:r>
      <w:r w:rsidRPr="00FA7146">
        <w:rPr>
          <w:rFonts w:eastAsia="Times New Roman"/>
          <w:lang w:eastAsia="ja-JP"/>
        </w:rPr>
        <w:t xml:space="preserve">Min-Desired-Bandwidth-DL, </w:t>
      </w:r>
      <w:r w:rsidRPr="00FA7146">
        <w:rPr>
          <w:rFonts w:eastAsia="Times New Roman"/>
        </w:rPr>
        <w:t>Extended-</w:t>
      </w:r>
      <w:r w:rsidRPr="00FA7146">
        <w:rPr>
          <w:rFonts w:eastAsia="Times New Roman"/>
          <w:lang w:eastAsia="ja-JP"/>
        </w:rPr>
        <w:t xml:space="preserve">Min-Requested-Bandwidth-UL and </w:t>
      </w:r>
      <w:r w:rsidRPr="00FA7146">
        <w:rPr>
          <w:rFonts w:eastAsia="Times New Roman"/>
        </w:rPr>
        <w:t>Extended-</w:t>
      </w:r>
      <w:r w:rsidRPr="00FA7146">
        <w:rPr>
          <w:rFonts w:eastAsia="Times New Roman"/>
          <w:lang w:eastAsia="ja-JP"/>
        </w:rPr>
        <w:t>Min-Requested-Bandwidth-DL AVPs may be used as described in subclause 4.4.10.</w:t>
      </w:r>
    </w:p>
    <w:p w:rsidR="00FA7146" w:rsidRPr="00FA7146" w:rsidRDefault="00FA7146" w:rsidP="00FA7146">
      <w:pPr>
        <w:overflowPunct w:val="0"/>
        <w:autoSpaceDE w:val="0"/>
        <w:autoSpaceDN w:val="0"/>
        <w:adjustRightInd w:val="0"/>
        <w:textAlignment w:val="baseline"/>
        <w:rPr>
          <w:rFonts w:eastAsia="Times New Roman"/>
        </w:rPr>
      </w:pPr>
      <w:r w:rsidRPr="00FA7146">
        <w:rPr>
          <w:rFonts w:eastAsia="Times New Roman"/>
        </w:rPr>
        <w:t xml:space="preserve">If a Media-Component-Description AVP is not supplied by the AF, or if optional AVP(s) within a Media-Component-Description AVP are omitted, but corresponding information has been provided in previous </w:t>
      </w:r>
      <w:r w:rsidRPr="00FA7146">
        <w:rPr>
          <w:rFonts w:eastAsia="Batang" w:hint="eastAsia"/>
          <w:lang w:eastAsia="ko-KR"/>
        </w:rPr>
        <w:t xml:space="preserve">Diameter </w:t>
      </w:r>
      <w:r w:rsidRPr="00FA7146">
        <w:rPr>
          <w:rFonts w:eastAsia="Times New Roman"/>
        </w:rPr>
        <w:t>messages, the previous information for the corresponding IP flow(s) remains valid.</w:t>
      </w:r>
    </w:p>
    <w:p w:rsidR="00FA7146" w:rsidRPr="00FA7146" w:rsidRDefault="00FA7146" w:rsidP="00FA7146">
      <w:pPr>
        <w:overflowPunct w:val="0"/>
        <w:autoSpaceDE w:val="0"/>
        <w:autoSpaceDN w:val="0"/>
        <w:adjustRightInd w:val="0"/>
        <w:textAlignment w:val="baseline"/>
        <w:rPr>
          <w:rFonts w:eastAsia="Times New Roman"/>
        </w:rPr>
      </w:pPr>
      <w:r w:rsidRPr="00FA7146">
        <w:rPr>
          <w:rFonts w:eastAsia="Times New Roman"/>
        </w:rPr>
        <w:t xml:space="preserve">All IP flows within a Media-Component-Description AVP are permanently disabled by supplying a Flow Status AVP with value "REMOVED". The </w:t>
      </w:r>
      <w:r w:rsidRPr="00FA7146">
        <w:rPr>
          <w:rFonts w:eastAsia="Batang" w:hint="eastAsia"/>
          <w:lang w:eastAsia="ko-KR"/>
        </w:rPr>
        <w:t xml:space="preserve">server </w:t>
      </w:r>
      <w:r w:rsidRPr="00FA7146">
        <w:rPr>
          <w:rFonts w:eastAsia="Times New Roman"/>
        </w:rPr>
        <w:t>may delete corresponding filters and state information.</w:t>
      </w:r>
    </w:p>
    <w:p w:rsidR="00FA7146" w:rsidRPr="00FA7146" w:rsidRDefault="00FA7146" w:rsidP="00FA7146">
      <w:pPr>
        <w:overflowPunct w:val="0"/>
        <w:autoSpaceDE w:val="0"/>
        <w:autoSpaceDN w:val="0"/>
        <w:adjustRightInd w:val="0"/>
        <w:textAlignment w:val="baseline"/>
        <w:rPr>
          <w:rFonts w:eastAsia="Times New Roman"/>
        </w:rPr>
      </w:pPr>
      <w:r w:rsidRPr="00FA7146">
        <w:rPr>
          <w:rFonts w:eastAsia="Times New Roman"/>
        </w:rPr>
        <w:t>Reservation-Priority provided within the Media-Component-Description AVP in the request from the AF applies to all those IP flows within the media component and describes the relative importance of the IP flow as compared to other IP flows. The PCRF may use this value to implement priority based admission. If the Reservation-Priority AVP is not specified the IP flow priority is DEFAULT (0).</w:t>
      </w:r>
    </w:p>
    <w:p w:rsidR="00FA7146" w:rsidRPr="00FA7146" w:rsidRDefault="00FA7146" w:rsidP="00FA7146">
      <w:pPr>
        <w:overflowPunct w:val="0"/>
        <w:autoSpaceDE w:val="0"/>
        <w:autoSpaceDN w:val="0"/>
        <w:adjustRightInd w:val="0"/>
        <w:textAlignment w:val="baseline"/>
        <w:rPr>
          <w:rFonts w:eastAsia="Times New Roman"/>
        </w:rPr>
      </w:pPr>
      <w:r w:rsidRPr="00FA7146">
        <w:rPr>
          <w:rFonts w:eastAsia="Times New Roman"/>
        </w:rPr>
        <w:t>Each Media-Component-Description AVP shall contain either zero, or one, or two Codec-Data AVPs. In the case of conflicts, information contained in other AVPs either within this Media-Component-Description AVP, or within the corresponding Media-Component-Description AVP in a previous message, shall take precedence over information within the Codec-Data AVP(s). The AF shall provision all the available information in other applicable AVPs in addition to the information in the Codec-Data AVP, if such other AVPs are specified.</w:t>
      </w:r>
    </w:p>
    <w:p w:rsidR="00FA7146" w:rsidRPr="00FA7146" w:rsidRDefault="00FA7146" w:rsidP="00FA7146">
      <w:pPr>
        <w:overflowPunct w:val="0"/>
        <w:autoSpaceDE w:val="0"/>
        <w:autoSpaceDN w:val="0"/>
        <w:adjustRightInd w:val="0"/>
        <w:textAlignment w:val="baseline"/>
        <w:rPr>
          <w:rFonts w:eastAsia="Times New Roman"/>
        </w:rPr>
      </w:pPr>
      <w:r w:rsidRPr="00FA7146">
        <w:rPr>
          <w:rFonts w:eastAsia="Times New Roman"/>
        </w:rPr>
        <w:t>If the SDP offer-answer procedures of IETF RFC 3264 [18] are applicable for the session negotiation between the two ends taking part in the communication (e.g. for IMS), the following applies:</w:t>
      </w:r>
    </w:p>
    <w:p w:rsidR="00FA7146" w:rsidRPr="00FA7146" w:rsidRDefault="00FA7146" w:rsidP="00FA7146">
      <w:pPr>
        <w:overflowPunct w:val="0"/>
        <w:autoSpaceDE w:val="0"/>
        <w:autoSpaceDN w:val="0"/>
        <w:adjustRightInd w:val="0"/>
        <w:ind w:left="568" w:hanging="284"/>
        <w:textAlignment w:val="baseline"/>
        <w:rPr>
          <w:rFonts w:eastAsia="MS Mincho"/>
          <w:lang w:eastAsia="ja-JP"/>
        </w:rPr>
      </w:pPr>
      <w:r w:rsidRPr="00FA7146">
        <w:rPr>
          <w:rFonts w:eastAsia="MS Mincho"/>
          <w:lang w:eastAsia="ja-JP"/>
        </w:rPr>
        <w:t>-</w:t>
      </w:r>
      <w:r w:rsidRPr="00FA7146">
        <w:rPr>
          <w:rFonts w:eastAsia="MS Mincho"/>
          <w:lang w:eastAsia="ja-JP"/>
        </w:rPr>
        <w:tab/>
        <w:t>The AF shall provision information derived from an SDP answer and shall also provision information derived from the corresponding SDP offer.</w:t>
      </w:r>
    </w:p>
    <w:p w:rsidR="00FA7146" w:rsidRPr="00FA7146" w:rsidRDefault="00FA7146" w:rsidP="00FA7146">
      <w:pPr>
        <w:overflowPunct w:val="0"/>
        <w:autoSpaceDE w:val="0"/>
        <w:autoSpaceDN w:val="0"/>
        <w:adjustRightInd w:val="0"/>
        <w:ind w:left="568" w:hanging="284"/>
        <w:textAlignment w:val="baseline"/>
        <w:rPr>
          <w:rFonts w:eastAsia="MS Mincho"/>
          <w:lang w:eastAsia="ja-JP"/>
        </w:rPr>
      </w:pPr>
      <w:r w:rsidRPr="00FA7146">
        <w:rPr>
          <w:rFonts w:eastAsia="MS Mincho"/>
          <w:lang w:eastAsia="ja-JP"/>
        </w:rPr>
        <w:t>-</w:t>
      </w:r>
      <w:r w:rsidRPr="00FA7146">
        <w:rPr>
          <w:rFonts w:eastAsia="MS Mincho"/>
          <w:lang w:eastAsia="ja-JP"/>
        </w:rPr>
        <w:tab/>
        <w:t>If the Media-Component-Description AVP contains two Codec-Data AVPs, one of them shall represent an SDP offer and the other one the corresponding SDP answer.</w:t>
      </w:r>
    </w:p>
    <w:p w:rsidR="00FA7146" w:rsidRPr="00FA7146" w:rsidRDefault="00FA7146" w:rsidP="00FA7146">
      <w:pPr>
        <w:overflowPunct w:val="0"/>
        <w:autoSpaceDE w:val="0"/>
        <w:autoSpaceDN w:val="0"/>
        <w:adjustRightInd w:val="0"/>
        <w:ind w:left="568" w:hanging="284"/>
        <w:textAlignment w:val="baseline"/>
        <w:rPr>
          <w:rFonts w:eastAsia="MS Mincho"/>
          <w:lang w:eastAsia="ja-JP"/>
        </w:rPr>
      </w:pPr>
      <w:r w:rsidRPr="00FA7146">
        <w:rPr>
          <w:rFonts w:eastAsia="MS Mincho"/>
          <w:lang w:eastAsia="ja-JP"/>
        </w:rPr>
        <w:t>-</w:t>
      </w:r>
      <w:r w:rsidRPr="00FA7146">
        <w:rPr>
          <w:rFonts w:eastAsia="MS Mincho"/>
          <w:lang w:eastAsia="ja-JP"/>
        </w:rPr>
        <w:tab/>
        <w:t>If the Media-Component-Description AVP contains one Codec-Data AVP, and this AVP represents an SDP offer, the AF shall provision the corresponding SDP answer information in a Codec-Data AVP within a subsequent Rx message.</w:t>
      </w:r>
    </w:p>
    <w:p w:rsidR="00FA7146" w:rsidRPr="00FA7146" w:rsidRDefault="00FA7146" w:rsidP="00FA7146">
      <w:pPr>
        <w:keepLines/>
        <w:overflowPunct w:val="0"/>
        <w:autoSpaceDE w:val="0"/>
        <w:autoSpaceDN w:val="0"/>
        <w:adjustRightInd w:val="0"/>
        <w:ind w:left="1135" w:hanging="851"/>
        <w:textAlignment w:val="baseline"/>
        <w:rPr>
          <w:rFonts w:eastAsia="MS Mincho"/>
        </w:rPr>
      </w:pPr>
      <w:r w:rsidRPr="00FA7146">
        <w:rPr>
          <w:rFonts w:eastAsia="MS Mincho"/>
        </w:rPr>
        <w:t>NOTE 1:</w:t>
      </w:r>
      <w:r w:rsidRPr="00FA7146">
        <w:rPr>
          <w:rFonts w:eastAsia="MS Mincho"/>
        </w:rPr>
        <w:tab/>
        <w:t>Some SDP parameters for the same codec in the SDP offer and answer are independent of each other and refer to IP flows in opposite directions, for instance some MIME parameters conveyed within "a=fmtp" SDP lines and the packetization time within the "a=ptime" line. Other parameters within the SDP answer take precedence over corresponding parameters within the SDP offer.</w:t>
      </w:r>
    </w:p>
    <w:p w:rsidR="00FA7146" w:rsidRPr="00FA7146" w:rsidRDefault="00FA7146" w:rsidP="00FA7146">
      <w:pPr>
        <w:overflowPunct w:val="0"/>
        <w:autoSpaceDE w:val="0"/>
        <w:autoSpaceDN w:val="0"/>
        <w:adjustRightInd w:val="0"/>
        <w:textAlignment w:val="baseline"/>
        <w:rPr>
          <w:rFonts w:eastAsia="Times New Roman"/>
        </w:rPr>
      </w:pPr>
      <w:r w:rsidRPr="00FA7146">
        <w:rPr>
          <w:rFonts w:eastAsia="Times New Roman"/>
        </w:rPr>
        <w:t>If SDP is applied without using the offer-answer procedures, zero or one Codec-Data AVP shall be provisioned.</w:t>
      </w:r>
    </w:p>
    <w:p w:rsidR="00FA7146" w:rsidRPr="00FA7146" w:rsidRDefault="00FA7146" w:rsidP="00FA7146">
      <w:pPr>
        <w:overflowPunct w:val="0"/>
        <w:autoSpaceDE w:val="0"/>
        <w:autoSpaceDN w:val="0"/>
        <w:adjustRightInd w:val="0"/>
        <w:textAlignment w:val="baseline"/>
        <w:rPr>
          <w:rFonts w:eastAsia="Times New Roman"/>
        </w:rPr>
      </w:pPr>
      <w:r w:rsidRPr="00FA7146">
        <w:rPr>
          <w:rFonts w:eastAsia="Times New Roman"/>
        </w:rPr>
        <w:lastRenderedPageBreak/>
        <w:t>Sharing-Key-DL AVP and/or Sharing-Key-UL AVP provided within the Media-Component-Description AVP indicates that the media components that include the same value of the Sharing-Key-UL AVP and/or Sharing-Key-DL AVP may share resources in the related direction.</w:t>
      </w:r>
    </w:p>
    <w:p w:rsidR="00FA7146" w:rsidRPr="00FA7146" w:rsidRDefault="00FA7146" w:rsidP="00FA7146">
      <w:pPr>
        <w:keepLines/>
        <w:overflowPunct w:val="0"/>
        <w:autoSpaceDE w:val="0"/>
        <w:autoSpaceDN w:val="0"/>
        <w:adjustRightInd w:val="0"/>
        <w:ind w:left="1135" w:hanging="851"/>
        <w:textAlignment w:val="baseline"/>
        <w:rPr>
          <w:rFonts w:eastAsia="MS Mincho"/>
        </w:rPr>
      </w:pPr>
      <w:r w:rsidRPr="00FA7146">
        <w:rPr>
          <w:rFonts w:eastAsia="MS Mincho"/>
        </w:rPr>
        <w:t>NOTE 2: RTCP traffic is not subject to resource sharing.</w:t>
      </w:r>
    </w:p>
    <w:p w:rsidR="00FA7146" w:rsidRPr="00FA7146" w:rsidRDefault="00FA7146" w:rsidP="00FA7146">
      <w:pPr>
        <w:overflowPunct w:val="0"/>
        <w:autoSpaceDE w:val="0"/>
        <w:autoSpaceDN w:val="0"/>
        <w:adjustRightInd w:val="0"/>
        <w:textAlignment w:val="baseline"/>
        <w:rPr>
          <w:rFonts w:eastAsia="Times New Roman"/>
          <w:lang w:eastAsia="zh-CN"/>
        </w:rPr>
      </w:pPr>
      <w:r w:rsidRPr="00FA7146">
        <w:rPr>
          <w:rFonts w:eastAsia="Times New Roman"/>
          <w:lang w:eastAsia="zh-CN"/>
        </w:rPr>
        <w:t>The</w:t>
      </w:r>
      <w:r w:rsidRPr="00FA7146">
        <w:rPr>
          <w:rFonts w:eastAsia="Times New Roman" w:hint="eastAsia"/>
          <w:lang w:eastAsia="zh-CN"/>
        </w:rPr>
        <w:t xml:space="preserve"> </w:t>
      </w:r>
      <w:r w:rsidRPr="00FA7146">
        <w:rPr>
          <w:rFonts w:eastAsia="Times New Roman"/>
          <w:lang w:eastAsia="zh-CN"/>
        </w:rPr>
        <w:t xml:space="preserve">Content-Version </w:t>
      </w:r>
      <w:r w:rsidRPr="00FA7146">
        <w:rPr>
          <w:rFonts w:eastAsia="Times New Roman" w:hint="eastAsia"/>
          <w:lang w:eastAsia="zh-CN"/>
        </w:rPr>
        <w:t xml:space="preserve">AVP may be included </w:t>
      </w:r>
      <w:r w:rsidRPr="00FA7146">
        <w:rPr>
          <w:rFonts w:eastAsia="Times New Roman"/>
          <w:lang w:eastAsia="zh-CN"/>
        </w:rPr>
        <w:t xml:space="preserve">in order </w:t>
      </w:r>
      <w:r w:rsidRPr="00FA7146">
        <w:rPr>
          <w:rFonts w:eastAsia="Times New Roman" w:hint="eastAsia"/>
          <w:lang w:eastAsia="zh-CN"/>
        </w:rPr>
        <w:t xml:space="preserve">to indicate </w:t>
      </w:r>
      <w:r w:rsidRPr="00FA7146">
        <w:rPr>
          <w:rFonts w:eastAsia="Times New Roman"/>
          <w:lang w:eastAsia="zh-CN"/>
        </w:rPr>
        <w:t xml:space="preserve">the content version </w:t>
      </w:r>
      <w:r w:rsidRPr="00FA7146">
        <w:rPr>
          <w:rFonts w:eastAsia="Times New Roman" w:hint="eastAsia"/>
          <w:lang w:eastAsia="zh-CN"/>
        </w:rPr>
        <w:t xml:space="preserve">of </w:t>
      </w:r>
      <w:r w:rsidRPr="00FA7146">
        <w:rPr>
          <w:rFonts w:eastAsia="Times New Roman"/>
          <w:lang w:eastAsia="zh-CN"/>
        </w:rPr>
        <w:t>a</w:t>
      </w:r>
      <w:r w:rsidRPr="00FA7146">
        <w:rPr>
          <w:rFonts w:eastAsia="Times New Roman" w:hint="eastAsia"/>
          <w:lang w:eastAsia="zh-CN"/>
        </w:rPr>
        <w:t xml:space="preserve"> media component.</w:t>
      </w:r>
    </w:p>
    <w:p w:rsidR="00FA7146" w:rsidRPr="00FA7146" w:rsidRDefault="00FA7146" w:rsidP="00FA7146">
      <w:pPr>
        <w:overflowPunct w:val="0"/>
        <w:autoSpaceDE w:val="0"/>
        <w:autoSpaceDN w:val="0"/>
        <w:adjustRightInd w:val="0"/>
        <w:textAlignment w:val="baseline"/>
        <w:rPr>
          <w:rFonts w:eastAsia="Times New Roman"/>
          <w:lang w:eastAsia="zh-CN"/>
        </w:rPr>
      </w:pPr>
      <w:r w:rsidRPr="00FA7146">
        <w:rPr>
          <w:rFonts w:eastAsia="Times New Roman"/>
        </w:rPr>
        <w:t xml:space="preserve">The Priority-Sharing-Indicator AVP </w:t>
      </w:r>
      <w:r w:rsidRPr="00FA7146">
        <w:rPr>
          <w:rFonts w:eastAsia="Times New Roman" w:hint="eastAsia"/>
          <w:lang w:eastAsia="zh-CN"/>
        </w:rPr>
        <w:t xml:space="preserve">may be included to </w:t>
      </w:r>
      <w:r w:rsidRPr="00FA7146">
        <w:rPr>
          <w:rFonts w:eastAsia="Times New Roman"/>
        </w:rPr>
        <w:t>indicate that the media component can use the same Allocation and Retention</w:t>
      </w:r>
      <w:r w:rsidRPr="00FA7146">
        <w:rPr>
          <w:rFonts w:eastAsia="Times New Roman" w:hint="eastAsia"/>
          <w:lang w:eastAsia="zh-CN"/>
        </w:rPr>
        <w:t xml:space="preserve"> Priority </w:t>
      </w:r>
      <w:r w:rsidRPr="00FA7146">
        <w:rPr>
          <w:rFonts w:eastAsia="Times New Roman"/>
        </w:rPr>
        <w:t>as media flows which are assigned the same QCI in the PCRF belonging to other AF sessions for the same IP-CAN session that also contain the Priority-Sharing-Indicator AVP</w:t>
      </w:r>
      <w:r w:rsidRPr="00FA7146">
        <w:rPr>
          <w:rFonts w:eastAsia="Times New Roman" w:hint="eastAsia"/>
          <w:lang w:eastAsia="zh-CN"/>
        </w:rPr>
        <w:t>.</w:t>
      </w:r>
    </w:p>
    <w:p w:rsidR="00FA7146" w:rsidRPr="00FA7146" w:rsidRDefault="00FA7146" w:rsidP="00FA7146">
      <w:pPr>
        <w:overflowPunct w:val="0"/>
        <w:autoSpaceDE w:val="0"/>
        <w:autoSpaceDN w:val="0"/>
        <w:adjustRightInd w:val="0"/>
        <w:textAlignment w:val="baseline"/>
        <w:rPr>
          <w:rFonts w:eastAsia="Times New Roman"/>
          <w:lang w:eastAsia="zh-CN"/>
        </w:rPr>
      </w:pPr>
      <w:r w:rsidRPr="00FA7146">
        <w:rPr>
          <w:rFonts w:eastAsia="Times New Roman" w:hint="eastAsia"/>
          <w:lang w:eastAsia="zh-CN"/>
        </w:rPr>
        <w:t>T</w:t>
      </w:r>
      <w:r w:rsidRPr="00FA7146">
        <w:rPr>
          <w:rFonts w:eastAsia="Times New Roman"/>
        </w:rPr>
        <w:t xml:space="preserve">he </w:t>
      </w:r>
      <w:r w:rsidRPr="00FA7146">
        <w:rPr>
          <w:rFonts w:eastAsia="Times New Roman" w:hint="eastAsia"/>
          <w:lang w:eastAsia="zh-CN"/>
        </w:rPr>
        <w:t>P</w:t>
      </w:r>
      <w:r w:rsidRPr="00FA7146">
        <w:rPr>
          <w:rFonts w:eastAsia="Times New Roman"/>
        </w:rPr>
        <w:t>re-emption</w:t>
      </w:r>
      <w:r w:rsidRPr="00FA7146">
        <w:rPr>
          <w:rFonts w:eastAsia="Times New Roman" w:hint="eastAsia"/>
          <w:lang w:eastAsia="zh-CN"/>
        </w:rPr>
        <w:t>-C</w:t>
      </w:r>
      <w:r w:rsidRPr="00FA7146">
        <w:rPr>
          <w:rFonts w:eastAsia="Times New Roman"/>
        </w:rPr>
        <w:t xml:space="preserve">apability </w:t>
      </w:r>
      <w:r w:rsidRPr="00FA7146">
        <w:rPr>
          <w:rFonts w:eastAsia="Times New Roman" w:hint="eastAsia"/>
          <w:lang w:eastAsia="zh-CN"/>
        </w:rPr>
        <w:t xml:space="preserve">AVP </w:t>
      </w:r>
      <w:r w:rsidRPr="00FA7146">
        <w:rPr>
          <w:rFonts w:eastAsia="Times New Roman"/>
        </w:rPr>
        <w:t xml:space="preserve">and </w:t>
      </w:r>
      <w:r w:rsidRPr="00FA7146">
        <w:rPr>
          <w:rFonts w:eastAsia="Times New Roman" w:hint="eastAsia"/>
          <w:lang w:eastAsia="zh-CN"/>
        </w:rPr>
        <w:t>P</w:t>
      </w:r>
      <w:r w:rsidRPr="00FA7146">
        <w:rPr>
          <w:rFonts w:eastAsia="Times New Roman"/>
        </w:rPr>
        <w:t>re-emption</w:t>
      </w:r>
      <w:r w:rsidRPr="00FA7146">
        <w:rPr>
          <w:rFonts w:eastAsia="Times New Roman" w:hint="eastAsia"/>
          <w:lang w:eastAsia="zh-CN"/>
        </w:rPr>
        <w:t>-V</w:t>
      </w:r>
      <w:r w:rsidRPr="00FA7146">
        <w:rPr>
          <w:rFonts w:eastAsia="Times New Roman"/>
        </w:rPr>
        <w:t>ulnerability</w:t>
      </w:r>
      <w:r w:rsidRPr="00FA7146">
        <w:rPr>
          <w:rFonts w:eastAsia="Times New Roman" w:hint="eastAsia"/>
          <w:lang w:eastAsia="zh-CN"/>
        </w:rPr>
        <w:t xml:space="preserve"> AVP may be included together with Priority-Sharing-Indicator AVP for PCRF Allocation and Retention Priority decision.</w:t>
      </w:r>
    </w:p>
    <w:p w:rsidR="00FA7146" w:rsidRPr="00FA7146" w:rsidRDefault="00FA7146" w:rsidP="00FA7146">
      <w:pPr>
        <w:overflowPunct w:val="0"/>
        <w:autoSpaceDE w:val="0"/>
        <w:autoSpaceDN w:val="0"/>
        <w:adjustRightInd w:val="0"/>
        <w:textAlignment w:val="baseline"/>
        <w:rPr>
          <w:rFonts w:eastAsia="Times New Roman"/>
        </w:rPr>
      </w:pPr>
      <w:r w:rsidRPr="00FA7146">
        <w:rPr>
          <w:rFonts w:eastAsia="Times New Roman"/>
        </w:rPr>
        <w:t>The PCRF may provide the Media-Component-Description AVP(s) within the Acceptable-Service-Info AVP in the AA-Answer command if the service information received from the AF is rejected. For this usage, the Media-Component-Description AVP shall only include the appropriate Media-Component-Number AVP and the Max-Requested-Bandwidth-UL and/or Max-Requested-Bandwidth-DL AVPs and/ or the Extended-Max-Requested-BW-UL AVP and/or the Extended-Max-Requested-BW-DL AVP (see subclause 4.4.10) indicating the maximum acceptable bandwidth.</w:t>
      </w:r>
    </w:p>
    <w:p w:rsidR="00FA7146" w:rsidRPr="00FA7146" w:rsidRDefault="00FA7146" w:rsidP="00FA7146">
      <w:pPr>
        <w:keepNext/>
        <w:keepLines/>
        <w:overflowPunct w:val="0"/>
        <w:autoSpaceDE w:val="0"/>
        <w:autoSpaceDN w:val="0"/>
        <w:adjustRightInd w:val="0"/>
        <w:textAlignment w:val="baseline"/>
        <w:rPr>
          <w:rFonts w:eastAsia="Times New Roman"/>
        </w:rPr>
      </w:pPr>
      <w:r w:rsidRPr="00FA7146">
        <w:rPr>
          <w:rFonts w:eastAsia="Times New Roman"/>
        </w:rPr>
        <w:t>AVP format:</w:t>
      </w:r>
    </w:p>
    <w:p w:rsidR="00FA7146" w:rsidRPr="00FA7146" w:rsidRDefault="00FA7146" w:rsidP="00FA7146">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A7146">
        <w:rPr>
          <w:rFonts w:ascii="Courier New" w:eastAsia="Times New Roman" w:hAnsi="Courier New"/>
          <w:sz w:val="16"/>
        </w:rPr>
        <w:t>Media-Component-Description ::= &lt; AVP Header: 517 &gt;</w:t>
      </w:r>
    </w:p>
    <w:p w:rsidR="00FA7146" w:rsidRPr="00FA7146" w:rsidRDefault="00FA7146" w:rsidP="00FA7146">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A7146">
        <w:rPr>
          <w:rFonts w:ascii="Courier New" w:eastAsia="Times New Roman" w:hAnsi="Courier New"/>
          <w:sz w:val="16"/>
        </w:rPr>
        <w:tab/>
      </w:r>
      <w:r w:rsidRPr="00FA7146">
        <w:rPr>
          <w:rFonts w:ascii="Courier New" w:eastAsia="Times New Roman" w:hAnsi="Courier New"/>
          <w:sz w:val="16"/>
        </w:rPr>
        <w:tab/>
      </w:r>
      <w:r w:rsidRPr="00FA7146">
        <w:rPr>
          <w:rFonts w:ascii="Courier New" w:eastAsia="Times New Roman" w:hAnsi="Courier New"/>
          <w:sz w:val="16"/>
        </w:rPr>
        <w:tab/>
      </w:r>
      <w:r w:rsidRPr="00FA7146">
        <w:rPr>
          <w:rFonts w:ascii="Courier New" w:eastAsia="Times New Roman" w:hAnsi="Courier New"/>
          <w:sz w:val="16"/>
        </w:rPr>
        <w:tab/>
      </w:r>
      <w:r w:rsidRPr="00FA7146">
        <w:rPr>
          <w:rFonts w:ascii="Courier New" w:eastAsia="Times New Roman" w:hAnsi="Courier New"/>
          <w:sz w:val="16"/>
        </w:rPr>
        <w:tab/>
      </w:r>
      <w:r w:rsidRPr="00FA7146">
        <w:rPr>
          <w:rFonts w:ascii="Courier New" w:eastAsia="Times New Roman" w:hAnsi="Courier New"/>
          <w:sz w:val="16"/>
        </w:rPr>
        <w:tab/>
      </w:r>
      <w:r w:rsidRPr="00FA7146">
        <w:rPr>
          <w:rFonts w:ascii="Courier New" w:eastAsia="Times New Roman" w:hAnsi="Courier New"/>
          <w:sz w:val="16"/>
        </w:rPr>
        <w:tab/>
      </w:r>
      <w:r w:rsidRPr="00FA7146">
        <w:rPr>
          <w:rFonts w:ascii="Courier New" w:eastAsia="Batang" w:hAnsi="Courier New" w:hint="eastAsia"/>
          <w:sz w:val="16"/>
          <w:lang w:eastAsia="ko-KR"/>
        </w:rPr>
        <w:t xml:space="preserve"> </w:t>
      </w:r>
      <w:r w:rsidRPr="00FA7146">
        <w:rPr>
          <w:rFonts w:ascii="Courier New" w:eastAsia="Times New Roman" w:hAnsi="Courier New"/>
          <w:sz w:val="16"/>
        </w:rPr>
        <w:t>{ Media-Component-Number } ; Ordinal number of the media comp.</w:t>
      </w:r>
    </w:p>
    <w:p w:rsidR="00FA7146" w:rsidRPr="00FA7146" w:rsidRDefault="00FA7146" w:rsidP="00FA7146">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A7146">
        <w:rPr>
          <w:rFonts w:ascii="Courier New" w:eastAsia="Times New Roman" w:hAnsi="Courier New"/>
          <w:sz w:val="16"/>
        </w:rPr>
        <w:tab/>
      </w:r>
      <w:r w:rsidRPr="00FA7146">
        <w:rPr>
          <w:rFonts w:ascii="Courier New" w:eastAsia="Times New Roman" w:hAnsi="Courier New"/>
          <w:sz w:val="16"/>
        </w:rPr>
        <w:tab/>
      </w:r>
      <w:r w:rsidRPr="00FA7146">
        <w:rPr>
          <w:rFonts w:ascii="Courier New" w:eastAsia="Times New Roman" w:hAnsi="Courier New"/>
          <w:sz w:val="16"/>
        </w:rPr>
        <w:tab/>
      </w:r>
      <w:r w:rsidRPr="00FA7146">
        <w:rPr>
          <w:rFonts w:ascii="Courier New" w:eastAsia="Times New Roman" w:hAnsi="Courier New"/>
          <w:sz w:val="16"/>
        </w:rPr>
        <w:tab/>
      </w:r>
      <w:r w:rsidRPr="00FA7146">
        <w:rPr>
          <w:rFonts w:ascii="Courier New" w:eastAsia="Times New Roman" w:hAnsi="Courier New"/>
          <w:sz w:val="16"/>
        </w:rPr>
        <w:tab/>
      </w:r>
      <w:r w:rsidRPr="00FA7146">
        <w:rPr>
          <w:rFonts w:ascii="Courier New" w:eastAsia="Times New Roman" w:hAnsi="Courier New"/>
          <w:sz w:val="16"/>
        </w:rPr>
        <w:tab/>
      </w:r>
      <w:r w:rsidRPr="00FA7146">
        <w:rPr>
          <w:rFonts w:ascii="Courier New" w:eastAsia="Times New Roman" w:hAnsi="Courier New"/>
          <w:sz w:val="16"/>
        </w:rPr>
        <w:tab/>
        <w:t>*[ Media-Sub-Component ]    ; Set of flows for one flow identifier</w:t>
      </w:r>
    </w:p>
    <w:p w:rsidR="00FA7146" w:rsidRPr="00FA7146" w:rsidRDefault="00FA7146" w:rsidP="00FA7146">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A7146">
        <w:rPr>
          <w:rFonts w:ascii="Courier New" w:eastAsia="Times New Roman" w:hAnsi="Courier New"/>
          <w:sz w:val="16"/>
        </w:rPr>
        <w:tab/>
      </w:r>
      <w:r w:rsidRPr="00FA7146">
        <w:rPr>
          <w:rFonts w:ascii="Courier New" w:eastAsia="Times New Roman" w:hAnsi="Courier New"/>
          <w:sz w:val="16"/>
        </w:rPr>
        <w:tab/>
      </w:r>
      <w:r w:rsidRPr="00FA7146">
        <w:rPr>
          <w:rFonts w:ascii="Courier New" w:eastAsia="Times New Roman" w:hAnsi="Courier New"/>
          <w:sz w:val="16"/>
        </w:rPr>
        <w:tab/>
      </w:r>
      <w:r w:rsidRPr="00FA7146">
        <w:rPr>
          <w:rFonts w:ascii="Courier New" w:eastAsia="Times New Roman" w:hAnsi="Courier New"/>
          <w:sz w:val="16"/>
        </w:rPr>
        <w:tab/>
      </w:r>
      <w:r w:rsidRPr="00FA7146">
        <w:rPr>
          <w:rFonts w:ascii="Courier New" w:eastAsia="Times New Roman" w:hAnsi="Courier New"/>
          <w:sz w:val="16"/>
        </w:rPr>
        <w:tab/>
      </w:r>
      <w:r w:rsidRPr="00FA7146">
        <w:rPr>
          <w:rFonts w:ascii="Courier New" w:eastAsia="Times New Roman" w:hAnsi="Courier New"/>
          <w:sz w:val="16"/>
        </w:rPr>
        <w:tab/>
      </w:r>
      <w:r w:rsidRPr="00FA7146">
        <w:rPr>
          <w:rFonts w:ascii="Courier New" w:eastAsia="Times New Roman" w:hAnsi="Courier New"/>
          <w:sz w:val="16"/>
        </w:rPr>
        <w:tab/>
        <w:t xml:space="preserve"> [ AF-Application-Identifier ]</w:t>
      </w:r>
    </w:p>
    <w:p w:rsidR="00FA7146" w:rsidRPr="00FA7146" w:rsidRDefault="00FA7146" w:rsidP="00FA7146">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A7146">
        <w:rPr>
          <w:rFonts w:ascii="Courier New" w:eastAsia="Times New Roman" w:hAnsi="Courier New"/>
          <w:sz w:val="16"/>
        </w:rPr>
        <w:tab/>
      </w:r>
      <w:r w:rsidRPr="00FA7146">
        <w:rPr>
          <w:rFonts w:ascii="Courier New" w:eastAsia="Times New Roman" w:hAnsi="Courier New"/>
          <w:sz w:val="16"/>
        </w:rPr>
        <w:tab/>
      </w:r>
      <w:r w:rsidRPr="00FA7146">
        <w:rPr>
          <w:rFonts w:ascii="Courier New" w:eastAsia="Times New Roman" w:hAnsi="Courier New"/>
          <w:sz w:val="16"/>
        </w:rPr>
        <w:tab/>
      </w:r>
      <w:r w:rsidRPr="00FA7146">
        <w:rPr>
          <w:rFonts w:ascii="Courier New" w:eastAsia="Times New Roman" w:hAnsi="Courier New"/>
          <w:sz w:val="16"/>
        </w:rPr>
        <w:tab/>
      </w:r>
      <w:r w:rsidRPr="00FA7146">
        <w:rPr>
          <w:rFonts w:ascii="Courier New" w:eastAsia="Times New Roman" w:hAnsi="Courier New"/>
          <w:sz w:val="16"/>
        </w:rPr>
        <w:tab/>
      </w:r>
      <w:r w:rsidRPr="00FA7146">
        <w:rPr>
          <w:rFonts w:ascii="Courier New" w:eastAsia="Times New Roman" w:hAnsi="Courier New"/>
          <w:sz w:val="16"/>
        </w:rPr>
        <w:tab/>
      </w:r>
      <w:r w:rsidRPr="00FA7146">
        <w:rPr>
          <w:rFonts w:ascii="Courier New" w:eastAsia="Times New Roman" w:hAnsi="Courier New"/>
          <w:sz w:val="16"/>
        </w:rPr>
        <w:tab/>
        <w:t xml:space="preserve"> [ Media-Type ]</w:t>
      </w:r>
    </w:p>
    <w:p w:rsidR="00FA7146" w:rsidRPr="00FA7146" w:rsidRDefault="00FA7146" w:rsidP="00FA7146">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A7146">
        <w:rPr>
          <w:rFonts w:ascii="Courier New" w:eastAsia="Times New Roman" w:hAnsi="Courier New"/>
          <w:sz w:val="16"/>
        </w:rPr>
        <w:tab/>
      </w:r>
      <w:r w:rsidRPr="00FA7146">
        <w:rPr>
          <w:rFonts w:ascii="Courier New" w:eastAsia="Times New Roman" w:hAnsi="Courier New"/>
          <w:sz w:val="16"/>
        </w:rPr>
        <w:tab/>
      </w:r>
      <w:r w:rsidRPr="00FA7146">
        <w:rPr>
          <w:rFonts w:ascii="Courier New" w:eastAsia="Times New Roman" w:hAnsi="Courier New"/>
          <w:sz w:val="16"/>
        </w:rPr>
        <w:tab/>
      </w:r>
      <w:r w:rsidRPr="00FA7146">
        <w:rPr>
          <w:rFonts w:ascii="Courier New" w:eastAsia="Times New Roman" w:hAnsi="Courier New"/>
          <w:sz w:val="16"/>
        </w:rPr>
        <w:tab/>
      </w:r>
      <w:r w:rsidRPr="00FA7146">
        <w:rPr>
          <w:rFonts w:ascii="Courier New" w:eastAsia="Times New Roman" w:hAnsi="Courier New"/>
          <w:sz w:val="16"/>
        </w:rPr>
        <w:tab/>
      </w:r>
      <w:r w:rsidRPr="00FA7146">
        <w:rPr>
          <w:rFonts w:ascii="Courier New" w:eastAsia="Times New Roman" w:hAnsi="Courier New"/>
          <w:sz w:val="16"/>
        </w:rPr>
        <w:tab/>
      </w:r>
      <w:r w:rsidRPr="00FA7146">
        <w:rPr>
          <w:rFonts w:ascii="Courier New" w:eastAsia="Times New Roman" w:hAnsi="Courier New"/>
          <w:sz w:val="16"/>
        </w:rPr>
        <w:tab/>
        <w:t xml:space="preserve"> [ Max-Requested-Bandwidth-UL ]</w:t>
      </w:r>
    </w:p>
    <w:p w:rsidR="00FA7146" w:rsidRPr="00FA7146" w:rsidRDefault="00FA7146" w:rsidP="00FA7146">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A7146">
        <w:rPr>
          <w:rFonts w:ascii="Courier New" w:eastAsia="Times New Roman" w:hAnsi="Courier New"/>
          <w:sz w:val="16"/>
        </w:rPr>
        <w:tab/>
      </w:r>
      <w:r w:rsidRPr="00FA7146">
        <w:rPr>
          <w:rFonts w:ascii="Courier New" w:eastAsia="Times New Roman" w:hAnsi="Courier New"/>
          <w:sz w:val="16"/>
        </w:rPr>
        <w:tab/>
      </w:r>
      <w:r w:rsidRPr="00FA7146">
        <w:rPr>
          <w:rFonts w:ascii="Courier New" w:eastAsia="Times New Roman" w:hAnsi="Courier New"/>
          <w:sz w:val="16"/>
        </w:rPr>
        <w:tab/>
      </w:r>
      <w:r w:rsidRPr="00FA7146">
        <w:rPr>
          <w:rFonts w:ascii="Courier New" w:eastAsia="Times New Roman" w:hAnsi="Courier New"/>
          <w:sz w:val="16"/>
        </w:rPr>
        <w:tab/>
      </w:r>
      <w:r w:rsidRPr="00FA7146">
        <w:rPr>
          <w:rFonts w:ascii="Courier New" w:eastAsia="Times New Roman" w:hAnsi="Courier New"/>
          <w:sz w:val="16"/>
        </w:rPr>
        <w:tab/>
      </w:r>
      <w:r w:rsidRPr="00FA7146">
        <w:rPr>
          <w:rFonts w:ascii="Courier New" w:eastAsia="Times New Roman" w:hAnsi="Courier New"/>
          <w:sz w:val="16"/>
        </w:rPr>
        <w:tab/>
      </w:r>
      <w:r w:rsidRPr="00FA7146">
        <w:rPr>
          <w:rFonts w:ascii="Courier New" w:eastAsia="Times New Roman" w:hAnsi="Courier New"/>
          <w:sz w:val="16"/>
        </w:rPr>
        <w:tab/>
        <w:t xml:space="preserve"> [ Max-Requested-Bandwidth-DL ]</w:t>
      </w:r>
    </w:p>
    <w:p w:rsidR="00FA7146" w:rsidRPr="00FA7146" w:rsidRDefault="00FA7146" w:rsidP="00FA7146">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A7146">
        <w:rPr>
          <w:rFonts w:ascii="Courier New" w:eastAsia="Times New Roman" w:hAnsi="Courier New"/>
          <w:sz w:val="16"/>
        </w:rPr>
        <w:tab/>
      </w:r>
      <w:r w:rsidRPr="00FA7146">
        <w:rPr>
          <w:rFonts w:ascii="Courier New" w:eastAsia="Times New Roman" w:hAnsi="Courier New"/>
          <w:sz w:val="16"/>
        </w:rPr>
        <w:tab/>
      </w:r>
      <w:r w:rsidRPr="00FA7146">
        <w:rPr>
          <w:rFonts w:ascii="Courier New" w:eastAsia="Times New Roman" w:hAnsi="Courier New"/>
          <w:sz w:val="16"/>
        </w:rPr>
        <w:tab/>
      </w:r>
      <w:r w:rsidRPr="00FA7146">
        <w:rPr>
          <w:rFonts w:ascii="Courier New" w:eastAsia="Times New Roman" w:hAnsi="Courier New"/>
          <w:sz w:val="16"/>
        </w:rPr>
        <w:tab/>
      </w:r>
      <w:r w:rsidRPr="00FA7146">
        <w:rPr>
          <w:rFonts w:ascii="Courier New" w:eastAsia="Times New Roman" w:hAnsi="Courier New"/>
          <w:sz w:val="16"/>
        </w:rPr>
        <w:tab/>
      </w:r>
      <w:r w:rsidRPr="00FA7146">
        <w:rPr>
          <w:rFonts w:ascii="Courier New" w:eastAsia="Times New Roman" w:hAnsi="Courier New"/>
          <w:sz w:val="16"/>
        </w:rPr>
        <w:tab/>
      </w:r>
      <w:r w:rsidRPr="00FA7146">
        <w:rPr>
          <w:rFonts w:ascii="Courier New" w:eastAsia="Times New Roman" w:hAnsi="Courier New"/>
          <w:sz w:val="16"/>
        </w:rPr>
        <w:tab/>
        <w:t xml:space="preserve"> [ Max-Supported-Bandwidth-UL ]</w:t>
      </w:r>
    </w:p>
    <w:p w:rsidR="00FA7146" w:rsidRPr="00FA7146" w:rsidRDefault="00FA7146" w:rsidP="00FA7146">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A7146">
        <w:rPr>
          <w:rFonts w:ascii="Courier New" w:eastAsia="Times New Roman" w:hAnsi="Courier New"/>
          <w:sz w:val="16"/>
        </w:rPr>
        <w:tab/>
      </w:r>
      <w:r w:rsidRPr="00FA7146">
        <w:rPr>
          <w:rFonts w:ascii="Courier New" w:eastAsia="Times New Roman" w:hAnsi="Courier New"/>
          <w:sz w:val="16"/>
        </w:rPr>
        <w:tab/>
      </w:r>
      <w:r w:rsidRPr="00FA7146">
        <w:rPr>
          <w:rFonts w:ascii="Courier New" w:eastAsia="Times New Roman" w:hAnsi="Courier New"/>
          <w:sz w:val="16"/>
        </w:rPr>
        <w:tab/>
      </w:r>
      <w:r w:rsidRPr="00FA7146">
        <w:rPr>
          <w:rFonts w:ascii="Courier New" w:eastAsia="Times New Roman" w:hAnsi="Courier New"/>
          <w:sz w:val="16"/>
        </w:rPr>
        <w:tab/>
      </w:r>
      <w:r w:rsidRPr="00FA7146">
        <w:rPr>
          <w:rFonts w:ascii="Courier New" w:eastAsia="Times New Roman" w:hAnsi="Courier New"/>
          <w:sz w:val="16"/>
        </w:rPr>
        <w:tab/>
      </w:r>
      <w:r w:rsidRPr="00FA7146">
        <w:rPr>
          <w:rFonts w:ascii="Courier New" w:eastAsia="Times New Roman" w:hAnsi="Courier New"/>
          <w:sz w:val="16"/>
        </w:rPr>
        <w:tab/>
      </w:r>
      <w:r w:rsidRPr="00FA7146">
        <w:rPr>
          <w:rFonts w:ascii="Courier New" w:eastAsia="Times New Roman" w:hAnsi="Courier New"/>
          <w:sz w:val="16"/>
        </w:rPr>
        <w:tab/>
      </w:r>
      <w:r w:rsidRPr="00FA7146" w:rsidDel="00BE0435">
        <w:rPr>
          <w:rFonts w:ascii="Courier New" w:eastAsia="Times New Roman" w:hAnsi="Courier New"/>
          <w:sz w:val="16"/>
        </w:rPr>
        <w:t xml:space="preserve"> </w:t>
      </w:r>
      <w:r w:rsidRPr="00FA7146">
        <w:rPr>
          <w:rFonts w:ascii="Courier New" w:eastAsia="Times New Roman" w:hAnsi="Courier New"/>
          <w:sz w:val="16"/>
        </w:rPr>
        <w:t>[ Max-Supported-Bandwidth-DL ]</w:t>
      </w:r>
    </w:p>
    <w:p w:rsidR="00FA7146" w:rsidRPr="00FA7146" w:rsidRDefault="00FA7146" w:rsidP="00FA7146">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A7146">
        <w:rPr>
          <w:rFonts w:ascii="Courier New" w:eastAsia="Times New Roman" w:hAnsi="Courier New"/>
          <w:sz w:val="16"/>
        </w:rPr>
        <w:tab/>
      </w:r>
      <w:r w:rsidRPr="00FA7146">
        <w:rPr>
          <w:rFonts w:ascii="Courier New" w:eastAsia="Times New Roman" w:hAnsi="Courier New"/>
          <w:sz w:val="16"/>
        </w:rPr>
        <w:tab/>
      </w:r>
      <w:r w:rsidRPr="00FA7146">
        <w:rPr>
          <w:rFonts w:ascii="Courier New" w:eastAsia="Times New Roman" w:hAnsi="Courier New"/>
          <w:sz w:val="16"/>
        </w:rPr>
        <w:tab/>
      </w:r>
      <w:r w:rsidRPr="00FA7146">
        <w:rPr>
          <w:rFonts w:ascii="Courier New" w:eastAsia="Times New Roman" w:hAnsi="Courier New"/>
          <w:sz w:val="16"/>
        </w:rPr>
        <w:tab/>
      </w:r>
      <w:r w:rsidRPr="00FA7146">
        <w:rPr>
          <w:rFonts w:ascii="Courier New" w:eastAsia="Times New Roman" w:hAnsi="Courier New"/>
          <w:sz w:val="16"/>
        </w:rPr>
        <w:tab/>
      </w:r>
      <w:r w:rsidRPr="00FA7146">
        <w:rPr>
          <w:rFonts w:ascii="Courier New" w:eastAsia="Times New Roman" w:hAnsi="Courier New"/>
          <w:sz w:val="16"/>
        </w:rPr>
        <w:tab/>
      </w:r>
      <w:r w:rsidRPr="00FA7146">
        <w:rPr>
          <w:rFonts w:ascii="Courier New" w:eastAsia="Times New Roman" w:hAnsi="Courier New"/>
          <w:sz w:val="16"/>
        </w:rPr>
        <w:tab/>
        <w:t xml:space="preserve"> [ Min-Desired-Bandwidth-UL ]</w:t>
      </w:r>
    </w:p>
    <w:p w:rsidR="00FA7146" w:rsidRPr="00FA7146" w:rsidRDefault="00FA7146" w:rsidP="00FA7146">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lang w:eastAsia="ko-KR"/>
        </w:rPr>
      </w:pPr>
      <w:r w:rsidRPr="00FA7146">
        <w:rPr>
          <w:rFonts w:ascii="Courier New" w:eastAsia="Times New Roman" w:hAnsi="Courier New"/>
          <w:sz w:val="16"/>
        </w:rPr>
        <w:tab/>
      </w:r>
      <w:r w:rsidRPr="00FA7146">
        <w:rPr>
          <w:rFonts w:ascii="Courier New" w:eastAsia="Times New Roman" w:hAnsi="Courier New"/>
          <w:sz w:val="16"/>
        </w:rPr>
        <w:tab/>
      </w:r>
      <w:r w:rsidRPr="00FA7146">
        <w:rPr>
          <w:rFonts w:ascii="Courier New" w:eastAsia="Times New Roman" w:hAnsi="Courier New"/>
          <w:sz w:val="16"/>
        </w:rPr>
        <w:tab/>
      </w:r>
      <w:r w:rsidRPr="00FA7146">
        <w:rPr>
          <w:rFonts w:ascii="Courier New" w:eastAsia="Times New Roman" w:hAnsi="Courier New"/>
          <w:sz w:val="16"/>
        </w:rPr>
        <w:tab/>
      </w:r>
      <w:r w:rsidRPr="00FA7146">
        <w:rPr>
          <w:rFonts w:ascii="Courier New" w:eastAsia="Times New Roman" w:hAnsi="Courier New"/>
          <w:sz w:val="16"/>
        </w:rPr>
        <w:tab/>
      </w:r>
      <w:r w:rsidRPr="00FA7146">
        <w:rPr>
          <w:rFonts w:ascii="Courier New" w:eastAsia="Times New Roman" w:hAnsi="Courier New"/>
          <w:sz w:val="16"/>
        </w:rPr>
        <w:tab/>
      </w:r>
      <w:r w:rsidRPr="00FA7146">
        <w:rPr>
          <w:rFonts w:ascii="Courier New" w:eastAsia="Times New Roman" w:hAnsi="Courier New"/>
          <w:sz w:val="16"/>
        </w:rPr>
        <w:tab/>
        <w:t xml:space="preserve"> [ Min-Desired-Bandwidth-DL ]</w:t>
      </w:r>
    </w:p>
    <w:p w:rsidR="00FA7146" w:rsidRPr="00FA7146" w:rsidRDefault="00FA7146" w:rsidP="00FA7146">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A7146">
        <w:rPr>
          <w:rFonts w:ascii="Courier New" w:eastAsia="Times New Roman" w:hAnsi="Courier New"/>
          <w:sz w:val="16"/>
        </w:rPr>
        <w:tab/>
      </w:r>
      <w:r w:rsidRPr="00FA7146">
        <w:rPr>
          <w:rFonts w:ascii="Courier New" w:eastAsia="Times New Roman" w:hAnsi="Courier New"/>
          <w:sz w:val="16"/>
        </w:rPr>
        <w:tab/>
      </w:r>
      <w:r w:rsidRPr="00FA7146">
        <w:rPr>
          <w:rFonts w:ascii="Courier New" w:eastAsia="Times New Roman" w:hAnsi="Courier New"/>
          <w:sz w:val="16"/>
        </w:rPr>
        <w:tab/>
      </w:r>
      <w:r w:rsidRPr="00FA7146">
        <w:rPr>
          <w:rFonts w:ascii="Courier New" w:eastAsia="Times New Roman" w:hAnsi="Courier New"/>
          <w:sz w:val="16"/>
        </w:rPr>
        <w:tab/>
      </w:r>
      <w:r w:rsidRPr="00FA7146">
        <w:rPr>
          <w:rFonts w:ascii="Courier New" w:eastAsia="Times New Roman" w:hAnsi="Courier New"/>
          <w:sz w:val="16"/>
        </w:rPr>
        <w:tab/>
      </w:r>
      <w:r w:rsidRPr="00FA7146">
        <w:rPr>
          <w:rFonts w:ascii="Courier New" w:eastAsia="Times New Roman" w:hAnsi="Courier New"/>
          <w:sz w:val="16"/>
        </w:rPr>
        <w:tab/>
      </w:r>
      <w:r w:rsidRPr="00FA7146">
        <w:rPr>
          <w:rFonts w:ascii="Courier New" w:eastAsia="Times New Roman" w:hAnsi="Courier New"/>
          <w:sz w:val="16"/>
        </w:rPr>
        <w:tab/>
        <w:t xml:space="preserve"> [ Min-Requested-Bandwidth-UL ]</w:t>
      </w:r>
    </w:p>
    <w:p w:rsidR="00FA7146" w:rsidRPr="00FA7146" w:rsidRDefault="00FA7146" w:rsidP="00FA7146">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lang w:eastAsia="ko-KR"/>
        </w:rPr>
      </w:pPr>
      <w:r w:rsidRPr="00FA7146">
        <w:rPr>
          <w:rFonts w:ascii="Courier New" w:eastAsia="Times New Roman" w:hAnsi="Courier New"/>
          <w:sz w:val="16"/>
        </w:rPr>
        <w:tab/>
      </w:r>
      <w:r w:rsidRPr="00FA7146">
        <w:rPr>
          <w:rFonts w:ascii="Courier New" w:eastAsia="Times New Roman" w:hAnsi="Courier New"/>
          <w:sz w:val="16"/>
        </w:rPr>
        <w:tab/>
      </w:r>
      <w:r w:rsidRPr="00FA7146">
        <w:rPr>
          <w:rFonts w:ascii="Courier New" w:eastAsia="Times New Roman" w:hAnsi="Courier New"/>
          <w:sz w:val="16"/>
        </w:rPr>
        <w:tab/>
      </w:r>
      <w:r w:rsidRPr="00FA7146">
        <w:rPr>
          <w:rFonts w:ascii="Courier New" w:eastAsia="Times New Roman" w:hAnsi="Courier New"/>
          <w:sz w:val="16"/>
        </w:rPr>
        <w:tab/>
      </w:r>
      <w:r w:rsidRPr="00FA7146">
        <w:rPr>
          <w:rFonts w:ascii="Courier New" w:eastAsia="Times New Roman" w:hAnsi="Courier New"/>
          <w:sz w:val="16"/>
        </w:rPr>
        <w:tab/>
      </w:r>
      <w:r w:rsidRPr="00FA7146">
        <w:rPr>
          <w:rFonts w:ascii="Courier New" w:eastAsia="Times New Roman" w:hAnsi="Courier New"/>
          <w:sz w:val="16"/>
        </w:rPr>
        <w:tab/>
      </w:r>
      <w:r w:rsidRPr="00FA7146">
        <w:rPr>
          <w:rFonts w:ascii="Courier New" w:eastAsia="Times New Roman" w:hAnsi="Courier New"/>
          <w:sz w:val="16"/>
        </w:rPr>
        <w:tab/>
        <w:t xml:space="preserve"> [ Min-Requested-Bandwidth-DL ]</w:t>
      </w:r>
    </w:p>
    <w:p w:rsidR="00FA7146" w:rsidRPr="00FA7146" w:rsidRDefault="00FA7146" w:rsidP="00FA7146">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A7146">
        <w:rPr>
          <w:rFonts w:ascii="Courier New" w:eastAsia="Times New Roman" w:hAnsi="Courier New"/>
          <w:sz w:val="16"/>
        </w:rPr>
        <w:tab/>
      </w:r>
      <w:r w:rsidRPr="00FA7146">
        <w:rPr>
          <w:rFonts w:ascii="Courier New" w:eastAsia="Times New Roman" w:hAnsi="Courier New"/>
          <w:sz w:val="16"/>
        </w:rPr>
        <w:tab/>
      </w:r>
      <w:r w:rsidRPr="00FA7146">
        <w:rPr>
          <w:rFonts w:ascii="Courier New" w:eastAsia="Times New Roman" w:hAnsi="Courier New"/>
          <w:sz w:val="16"/>
        </w:rPr>
        <w:tab/>
      </w:r>
      <w:r w:rsidRPr="00FA7146">
        <w:rPr>
          <w:rFonts w:ascii="Courier New" w:eastAsia="Times New Roman" w:hAnsi="Courier New"/>
          <w:sz w:val="16"/>
        </w:rPr>
        <w:tab/>
      </w:r>
      <w:r w:rsidRPr="00FA7146">
        <w:rPr>
          <w:rFonts w:ascii="Courier New" w:eastAsia="Times New Roman" w:hAnsi="Courier New"/>
          <w:sz w:val="16"/>
        </w:rPr>
        <w:tab/>
      </w:r>
      <w:r w:rsidRPr="00FA7146">
        <w:rPr>
          <w:rFonts w:ascii="Courier New" w:eastAsia="Times New Roman" w:hAnsi="Courier New"/>
          <w:sz w:val="16"/>
        </w:rPr>
        <w:tab/>
      </w:r>
      <w:r w:rsidRPr="00FA7146">
        <w:rPr>
          <w:rFonts w:ascii="Courier New" w:eastAsia="Times New Roman" w:hAnsi="Courier New"/>
          <w:sz w:val="16"/>
        </w:rPr>
        <w:tab/>
        <w:t xml:space="preserve"> [ Extended-Max-Requested-BW-UL ]</w:t>
      </w:r>
    </w:p>
    <w:p w:rsidR="00FA7146" w:rsidRPr="00FA7146" w:rsidRDefault="00FA7146" w:rsidP="00FA7146">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A7146">
        <w:rPr>
          <w:rFonts w:ascii="Courier New" w:eastAsia="Times New Roman" w:hAnsi="Courier New"/>
          <w:sz w:val="16"/>
        </w:rPr>
        <w:tab/>
      </w:r>
      <w:r w:rsidRPr="00FA7146">
        <w:rPr>
          <w:rFonts w:ascii="Courier New" w:eastAsia="Times New Roman" w:hAnsi="Courier New"/>
          <w:sz w:val="16"/>
        </w:rPr>
        <w:tab/>
      </w:r>
      <w:r w:rsidRPr="00FA7146">
        <w:rPr>
          <w:rFonts w:ascii="Courier New" w:eastAsia="Times New Roman" w:hAnsi="Courier New"/>
          <w:sz w:val="16"/>
        </w:rPr>
        <w:tab/>
      </w:r>
      <w:r w:rsidRPr="00FA7146">
        <w:rPr>
          <w:rFonts w:ascii="Courier New" w:eastAsia="Times New Roman" w:hAnsi="Courier New"/>
          <w:sz w:val="16"/>
        </w:rPr>
        <w:tab/>
      </w:r>
      <w:r w:rsidRPr="00FA7146">
        <w:rPr>
          <w:rFonts w:ascii="Courier New" w:eastAsia="Times New Roman" w:hAnsi="Courier New"/>
          <w:sz w:val="16"/>
        </w:rPr>
        <w:tab/>
      </w:r>
      <w:r w:rsidRPr="00FA7146">
        <w:rPr>
          <w:rFonts w:ascii="Courier New" w:eastAsia="Times New Roman" w:hAnsi="Courier New"/>
          <w:sz w:val="16"/>
        </w:rPr>
        <w:tab/>
      </w:r>
      <w:r w:rsidRPr="00FA7146">
        <w:rPr>
          <w:rFonts w:ascii="Courier New" w:eastAsia="Times New Roman" w:hAnsi="Courier New"/>
          <w:sz w:val="16"/>
        </w:rPr>
        <w:tab/>
        <w:t xml:space="preserve"> [ Extended-Max-Requested-BW-DL ]</w:t>
      </w:r>
    </w:p>
    <w:p w:rsidR="00FA7146" w:rsidRPr="00FA7146" w:rsidRDefault="00FA7146" w:rsidP="00FA7146">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A7146">
        <w:rPr>
          <w:rFonts w:ascii="Courier New" w:eastAsia="Times New Roman" w:hAnsi="Courier New"/>
          <w:sz w:val="16"/>
        </w:rPr>
        <w:tab/>
      </w:r>
      <w:r w:rsidRPr="00FA7146">
        <w:rPr>
          <w:rFonts w:ascii="Courier New" w:eastAsia="Times New Roman" w:hAnsi="Courier New"/>
          <w:sz w:val="16"/>
        </w:rPr>
        <w:tab/>
      </w:r>
      <w:r w:rsidRPr="00FA7146">
        <w:rPr>
          <w:rFonts w:ascii="Courier New" w:eastAsia="Times New Roman" w:hAnsi="Courier New"/>
          <w:sz w:val="16"/>
        </w:rPr>
        <w:tab/>
      </w:r>
      <w:r w:rsidRPr="00FA7146">
        <w:rPr>
          <w:rFonts w:ascii="Courier New" w:eastAsia="Times New Roman" w:hAnsi="Courier New"/>
          <w:sz w:val="16"/>
        </w:rPr>
        <w:tab/>
      </w:r>
      <w:r w:rsidRPr="00FA7146">
        <w:rPr>
          <w:rFonts w:ascii="Courier New" w:eastAsia="Times New Roman" w:hAnsi="Courier New"/>
          <w:sz w:val="16"/>
        </w:rPr>
        <w:tab/>
      </w:r>
      <w:r w:rsidRPr="00FA7146">
        <w:rPr>
          <w:rFonts w:ascii="Courier New" w:eastAsia="Times New Roman" w:hAnsi="Courier New"/>
          <w:sz w:val="16"/>
        </w:rPr>
        <w:tab/>
      </w:r>
      <w:r w:rsidRPr="00FA7146">
        <w:rPr>
          <w:rFonts w:ascii="Courier New" w:eastAsia="Times New Roman" w:hAnsi="Courier New"/>
          <w:sz w:val="16"/>
        </w:rPr>
        <w:tab/>
        <w:t xml:space="preserve"> [ Extended-Max-Supported-BW-UL ]</w:t>
      </w:r>
    </w:p>
    <w:p w:rsidR="00FA7146" w:rsidRPr="00FA7146" w:rsidRDefault="00FA7146" w:rsidP="00FA7146">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A7146">
        <w:rPr>
          <w:rFonts w:ascii="Courier New" w:eastAsia="Times New Roman" w:hAnsi="Courier New"/>
          <w:sz w:val="16"/>
        </w:rPr>
        <w:tab/>
      </w:r>
      <w:r w:rsidRPr="00FA7146">
        <w:rPr>
          <w:rFonts w:ascii="Courier New" w:eastAsia="Times New Roman" w:hAnsi="Courier New"/>
          <w:sz w:val="16"/>
        </w:rPr>
        <w:tab/>
      </w:r>
      <w:r w:rsidRPr="00FA7146">
        <w:rPr>
          <w:rFonts w:ascii="Courier New" w:eastAsia="Times New Roman" w:hAnsi="Courier New"/>
          <w:sz w:val="16"/>
        </w:rPr>
        <w:tab/>
      </w:r>
      <w:r w:rsidRPr="00FA7146">
        <w:rPr>
          <w:rFonts w:ascii="Courier New" w:eastAsia="Times New Roman" w:hAnsi="Courier New"/>
          <w:sz w:val="16"/>
        </w:rPr>
        <w:tab/>
      </w:r>
      <w:r w:rsidRPr="00FA7146">
        <w:rPr>
          <w:rFonts w:ascii="Courier New" w:eastAsia="Times New Roman" w:hAnsi="Courier New"/>
          <w:sz w:val="16"/>
        </w:rPr>
        <w:tab/>
      </w:r>
      <w:r w:rsidRPr="00FA7146">
        <w:rPr>
          <w:rFonts w:ascii="Courier New" w:eastAsia="Times New Roman" w:hAnsi="Courier New"/>
          <w:sz w:val="16"/>
        </w:rPr>
        <w:tab/>
      </w:r>
      <w:r w:rsidRPr="00FA7146">
        <w:rPr>
          <w:rFonts w:ascii="Courier New" w:eastAsia="Times New Roman" w:hAnsi="Courier New"/>
          <w:sz w:val="16"/>
        </w:rPr>
        <w:tab/>
        <w:t xml:space="preserve"> [ Extended-Max-Supported-BW-DL ]</w:t>
      </w:r>
    </w:p>
    <w:p w:rsidR="00FA7146" w:rsidRPr="00FA7146" w:rsidRDefault="00FA7146" w:rsidP="00FA7146">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A7146">
        <w:rPr>
          <w:rFonts w:ascii="Courier New" w:eastAsia="Times New Roman" w:hAnsi="Courier New"/>
          <w:sz w:val="16"/>
        </w:rPr>
        <w:tab/>
      </w:r>
      <w:r w:rsidRPr="00FA7146">
        <w:rPr>
          <w:rFonts w:ascii="Courier New" w:eastAsia="Times New Roman" w:hAnsi="Courier New"/>
          <w:sz w:val="16"/>
        </w:rPr>
        <w:tab/>
      </w:r>
      <w:r w:rsidRPr="00FA7146">
        <w:rPr>
          <w:rFonts w:ascii="Courier New" w:eastAsia="Times New Roman" w:hAnsi="Courier New"/>
          <w:sz w:val="16"/>
        </w:rPr>
        <w:tab/>
      </w:r>
      <w:r w:rsidRPr="00FA7146">
        <w:rPr>
          <w:rFonts w:ascii="Courier New" w:eastAsia="Times New Roman" w:hAnsi="Courier New"/>
          <w:sz w:val="16"/>
        </w:rPr>
        <w:tab/>
      </w:r>
      <w:r w:rsidRPr="00FA7146">
        <w:rPr>
          <w:rFonts w:ascii="Courier New" w:eastAsia="Times New Roman" w:hAnsi="Courier New"/>
          <w:sz w:val="16"/>
        </w:rPr>
        <w:tab/>
      </w:r>
      <w:r w:rsidRPr="00FA7146">
        <w:rPr>
          <w:rFonts w:ascii="Courier New" w:eastAsia="Times New Roman" w:hAnsi="Courier New"/>
          <w:sz w:val="16"/>
        </w:rPr>
        <w:tab/>
      </w:r>
      <w:r w:rsidRPr="00FA7146">
        <w:rPr>
          <w:rFonts w:ascii="Courier New" w:eastAsia="Times New Roman" w:hAnsi="Courier New"/>
          <w:sz w:val="16"/>
        </w:rPr>
        <w:tab/>
        <w:t xml:space="preserve"> [ Extended-Min-Desired-BW-UL ]</w:t>
      </w:r>
    </w:p>
    <w:p w:rsidR="00FA7146" w:rsidRPr="00FA7146" w:rsidRDefault="00FA7146" w:rsidP="00FA7146">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A7146">
        <w:rPr>
          <w:rFonts w:ascii="Courier New" w:eastAsia="Times New Roman" w:hAnsi="Courier New"/>
          <w:sz w:val="16"/>
        </w:rPr>
        <w:tab/>
      </w:r>
      <w:r w:rsidRPr="00FA7146">
        <w:rPr>
          <w:rFonts w:ascii="Courier New" w:eastAsia="Times New Roman" w:hAnsi="Courier New"/>
          <w:sz w:val="16"/>
        </w:rPr>
        <w:tab/>
      </w:r>
      <w:r w:rsidRPr="00FA7146">
        <w:rPr>
          <w:rFonts w:ascii="Courier New" w:eastAsia="Times New Roman" w:hAnsi="Courier New"/>
          <w:sz w:val="16"/>
        </w:rPr>
        <w:tab/>
      </w:r>
      <w:r w:rsidRPr="00FA7146">
        <w:rPr>
          <w:rFonts w:ascii="Courier New" w:eastAsia="Times New Roman" w:hAnsi="Courier New"/>
          <w:sz w:val="16"/>
        </w:rPr>
        <w:tab/>
      </w:r>
      <w:r w:rsidRPr="00FA7146">
        <w:rPr>
          <w:rFonts w:ascii="Courier New" w:eastAsia="Times New Roman" w:hAnsi="Courier New"/>
          <w:sz w:val="16"/>
        </w:rPr>
        <w:tab/>
      </w:r>
      <w:r w:rsidRPr="00FA7146">
        <w:rPr>
          <w:rFonts w:ascii="Courier New" w:eastAsia="Times New Roman" w:hAnsi="Courier New"/>
          <w:sz w:val="16"/>
        </w:rPr>
        <w:tab/>
      </w:r>
      <w:r w:rsidRPr="00FA7146">
        <w:rPr>
          <w:rFonts w:ascii="Courier New" w:eastAsia="Times New Roman" w:hAnsi="Courier New"/>
          <w:sz w:val="16"/>
        </w:rPr>
        <w:tab/>
        <w:t xml:space="preserve"> [ Extended-Min-Desired-BW-DL ]</w:t>
      </w:r>
    </w:p>
    <w:p w:rsidR="00FA7146" w:rsidRPr="00FA7146" w:rsidRDefault="00FA7146" w:rsidP="00FA7146">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A7146">
        <w:rPr>
          <w:rFonts w:ascii="Courier New" w:eastAsia="Times New Roman" w:hAnsi="Courier New"/>
          <w:sz w:val="16"/>
        </w:rPr>
        <w:tab/>
      </w:r>
      <w:r w:rsidRPr="00FA7146">
        <w:rPr>
          <w:rFonts w:ascii="Courier New" w:eastAsia="Times New Roman" w:hAnsi="Courier New"/>
          <w:sz w:val="16"/>
        </w:rPr>
        <w:tab/>
      </w:r>
      <w:r w:rsidRPr="00FA7146">
        <w:rPr>
          <w:rFonts w:ascii="Courier New" w:eastAsia="Times New Roman" w:hAnsi="Courier New"/>
          <w:sz w:val="16"/>
        </w:rPr>
        <w:tab/>
      </w:r>
      <w:r w:rsidRPr="00FA7146">
        <w:rPr>
          <w:rFonts w:ascii="Courier New" w:eastAsia="Times New Roman" w:hAnsi="Courier New"/>
          <w:sz w:val="16"/>
        </w:rPr>
        <w:tab/>
      </w:r>
      <w:r w:rsidRPr="00FA7146">
        <w:rPr>
          <w:rFonts w:ascii="Courier New" w:eastAsia="Times New Roman" w:hAnsi="Courier New"/>
          <w:sz w:val="16"/>
        </w:rPr>
        <w:tab/>
      </w:r>
      <w:r w:rsidRPr="00FA7146">
        <w:rPr>
          <w:rFonts w:ascii="Courier New" w:eastAsia="Times New Roman" w:hAnsi="Courier New"/>
          <w:sz w:val="16"/>
        </w:rPr>
        <w:tab/>
      </w:r>
      <w:r w:rsidRPr="00FA7146">
        <w:rPr>
          <w:rFonts w:ascii="Courier New" w:eastAsia="Times New Roman" w:hAnsi="Courier New"/>
          <w:sz w:val="16"/>
        </w:rPr>
        <w:tab/>
        <w:t xml:space="preserve"> [ Extended-Min-Requested-BW-UL ]</w:t>
      </w:r>
    </w:p>
    <w:p w:rsidR="00FA7146" w:rsidRPr="00FA7146" w:rsidRDefault="00FA7146" w:rsidP="00FA7146">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lang w:eastAsia="ko-KR"/>
        </w:rPr>
      </w:pPr>
      <w:r w:rsidRPr="00FA7146">
        <w:rPr>
          <w:rFonts w:ascii="Courier New" w:eastAsia="Times New Roman" w:hAnsi="Courier New"/>
          <w:sz w:val="16"/>
        </w:rPr>
        <w:tab/>
      </w:r>
      <w:r w:rsidRPr="00FA7146">
        <w:rPr>
          <w:rFonts w:ascii="Courier New" w:eastAsia="Times New Roman" w:hAnsi="Courier New"/>
          <w:sz w:val="16"/>
        </w:rPr>
        <w:tab/>
      </w:r>
      <w:r w:rsidRPr="00FA7146">
        <w:rPr>
          <w:rFonts w:ascii="Courier New" w:eastAsia="Times New Roman" w:hAnsi="Courier New"/>
          <w:sz w:val="16"/>
        </w:rPr>
        <w:tab/>
      </w:r>
      <w:r w:rsidRPr="00FA7146">
        <w:rPr>
          <w:rFonts w:ascii="Courier New" w:eastAsia="Times New Roman" w:hAnsi="Courier New"/>
          <w:sz w:val="16"/>
        </w:rPr>
        <w:tab/>
      </w:r>
      <w:r w:rsidRPr="00FA7146">
        <w:rPr>
          <w:rFonts w:ascii="Courier New" w:eastAsia="Times New Roman" w:hAnsi="Courier New"/>
          <w:sz w:val="16"/>
        </w:rPr>
        <w:tab/>
      </w:r>
      <w:r w:rsidRPr="00FA7146">
        <w:rPr>
          <w:rFonts w:ascii="Courier New" w:eastAsia="Times New Roman" w:hAnsi="Courier New"/>
          <w:sz w:val="16"/>
        </w:rPr>
        <w:tab/>
      </w:r>
      <w:r w:rsidRPr="00FA7146">
        <w:rPr>
          <w:rFonts w:ascii="Courier New" w:eastAsia="Times New Roman" w:hAnsi="Courier New"/>
          <w:sz w:val="16"/>
        </w:rPr>
        <w:tab/>
        <w:t xml:space="preserve"> [ Extended-Min-Requested-BW-DL ]</w:t>
      </w:r>
    </w:p>
    <w:p w:rsidR="00FA7146" w:rsidRPr="00FA7146" w:rsidRDefault="00FA7146" w:rsidP="00FA7146">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A7146">
        <w:rPr>
          <w:rFonts w:ascii="Courier New" w:eastAsia="Times New Roman" w:hAnsi="Courier New"/>
          <w:sz w:val="16"/>
        </w:rPr>
        <w:tab/>
      </w:r>
      <w:r w:rsidRPr="00FA7146">
        <w:rPr>
          <w:rFonts w:ascii="Courier New" w:eastAsia="Times New Roman" w:hAnsi="Courier New"/>
          <w:sz w:val="16"/>
        </w:rPr>
        <w:tab/>
      </w:r>
      <w:r w:rsidRPr="00FA7146">
        <w:rPr>
          <w:rFonts w:ascii="Courier New" w:eastAsia="Times New Roman" w:hAnsi="Courier New"/>
          <w:sz w:val="16"/>
        </w:rPr>
        <w:tab/>
      </w:r>
      <w:r w:rsidRPr="00FA7146">
        <w:rPr>
          <w:rFonts w:ascii="Courier New" w:eastAsia="Times New Roman" w:hAnsi="Courier New"/>
          <w:sz w:val="16"/>
        </w:rPr>
        <w:tab/>
      </w:r>
      <w:r w:rsidRPr="00FA7146">
        <w:rPr>
          <w:rFonts w:ascii="Courier New" w:eastAsia="Times New Roman" w:hAnsi="Courier New"/>
          <w:sz w:val="16"/>
        </w:rPr>
        <w:tab/>
      </w:r>
      <w:r w:rsidRPr="00FA7146">
        <w:rPr>
          <w:rFonts w:ascii="Courier New" w:eastAsia="Times New Roman" w:hAnsi="Courier New"/>
          <w:sz w:val="16"/>
        </w:rPr>
        <w:tab/>
      </w:r>
      <w:r w:rsidRPr="00FA7146">
        <w:rPr>
          <w:rFonts w:ascii="Courier New" w:eastAsia="Times New Roman" w:hAnsi="Courier New"/>
          <w:sz w:val="16"/>
        </w:rPr>
        <w:tab/>
        <w:t xml:space="preserve"> [ Flow-Status ]</w:t>
      </w:r>
    </w:p>
    <w:p w:rsidR="00FA7146" w:rsidRPr="00FA7146" w:rsidRDefault="00FA7146" w:rsidP="00FA7146">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A7146">
        <w:rPr>
          <w:rFonts w:ascii="Courier New" w:eastAsia="Times New Roman" w:hAnsi="Courier New"/>
          <w:sz w:val="16"/>
        </w:rPr>
        <w:tab/>
      </w:r>
      <w:r w:rsidRPr="00FA7146">
        <w:rPr>
          <w:rFonts w:ascii="Courier New" w:eastAsia="Times New Roman" w:hAnsi="Courier New"/>
          <w:sz w:val="16"/>
        </w:rPr>
        <w:tab/>
      </w:r>
      <w:r w:rsidRPr="00FA7146">
        <w:rPr>
          <w:rFonts w:ascii="Courier New" w:eastAsia="Times New Roman" w:hAnsi="Courier New"/>
          <w:sz w:val="16"/>
        </w:rPr>
        <w:tab/>
      </w:r>
      <w:r w:rsidRPr="00FA7146">
        <w:rPr>
          <w:rFonts w:ascii="Courier New" w:eastAsia="Times New Roman" w:hAnsi="Courier New"/>
          <w:sz w:val="16"/>
        </w:rPr>
        <w:tab/>
      </w:r>
      <w:r w:rsidRPr="00FA7146">
        <w:rPr>
          <w:rFonts w:ascii="Courier New" w:eastAsia="Times New Roman" w:hAnsi="Courier New"/>
          <w:sz w:val="16"/>
        </w:rPr>
        <w:tab/>
      </w:r>
      <w:r w:rsidRPr="00FA7146">
        <w:rPr>
          <w:rFonts w:ascii="Courier New" w:eastAsia="Times New Roman" w:hAnsi="Courier New"/>
          <w:sz w:val="16"/>
        </w:rPr>
        <w:tab/>
      </w:r>
      <w:r w:rsidRPr="00FA7146">
        <w:rPr>
          <w:rFonts w:ascii="Courier New" w:eastAsia="Times New Roman" w:hAnsi="Courier New"/>
          <w:sz w:val="16"/>
        </w:rPr>
        <w:tab/>
        <w:t xml:space="preserve"> [ Priority-Sharing-Indicator ]</w:t>
      </w:r>
    </w:p>
    <w:p w:rsidR="00FA7146" w:rsidRPr="00FA7146" w:rsidRDefault="00FA7146" w:rsidP="00FA7146">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FA7146">
        <w:rPr>
          <w:rFonts w:ascii="Courier New" w:eastAsia="Times New Roman" w:hAnsi="Courier New"/>
          <w:sz w:val="16"/>
        </w:rPr>
        <w:tab/>
      </w:r>
      <w:r w:rsidRPr="00FA7146">
        <w:rPr>
          <w:rFonts w:ascii="Courier New" w:eastAsia="Times New Roman" w:hAnsi="Courier New"/>
          <w:sz w:val="16"/>
        </w:rPr>
        <w:tab/>
      </w:r>
      <w:r w:rsidRPr="00FA7146">
        <w:rPr>
          <w:rFonts w:ascii="Courier New" w:eastAsia="Times New Roman" w:hAnsi="Courier New"/>
          <w:sz w:val="16"/>
        </w:rPr>
        <w:tab/>
      </w:r>
      <w:r w:rsidRPr="00FA7146">
        <w:rPr>
          <w:rFonts w:ascii="Courier New" w:eastAsia="Times New Roman" w:hAnsi="Courier New"/>
          <w:sz w:val="16"/>
        </w:rPr>
        <w:tab/>
      </w:r>
      <w:r w:rsidRPr="00FA7146">
        <w:rPr>
          <w:rFonts w:ascii="Courier New" w:eastAsia="Times New Roman" w:hAnsi="Courier New"/>
          <w:sz w:val="16"/>
        </w:rPr>
        <w:tab/>
      </w:r>
      <w:r w:rsidRPr="00FA7146">
        <w:rPr>
          <w:rFonts w:ascii="Courier New" w:eastAsia="Times New Roman" w:hAnsi="Courier New"/>
          <w:sz w:val="16"/>
        </w:rPr>
        <w:tab/>
      </w:r>
      <w:r w:rsidRPr="00FA7146">
        <w:rPr>
          <w:rFonts w:ascii="Courier New" w:eastAsia="Times New Roman" w:hAnsi="Courier New"/>
          <w:sz w:val="16"/>
        </w:rPr>
        <w:tab/>
        <w:t xml:space="preserve"> [ </w:t>
      </w:r>
      <w:r w:rsidRPr="00FA7146">
        <w:rPr>
          <w:rFonts w:ascii="Courier New" w:eastAsia="Times New Roman" w:hAnsi="Courier New"/>
          <w:noProof/>
          <w:sz w:val="16"/>
        </w:rPr>
        <w:t>Pre-emption-Capability</w:t>
      </w:r>
      <w:r w:rsidRPr="00FA7146">
        <w:rPr>
          <w:rFonts w:ascii="Courier New" w:eastAsia="Times New Roman" w:hAnsi="Courier New" w:hint="eastAsia"/>
          <w:noProof/>
          <w:sz w:val="16"/>
          <w:lang w:eastAsia="zh-CN"/>
        </w:rPr>
        <w:t xml:space="preserve"> ]</w:t>
      </w:r>
    </w:p>
    <w:p w:rsidR="00FA7146" w:rsidRPr="00FA7146" w:rsidRDefault="00FA7146" w:rsidP="00FA7146">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FA7146">
        <w:rPr>
          <w:rFonts w:ascii="Courier New" w:eastAsia="Times New Roman" w:hAnsi="Courier New"/>
          <w:sz w:val="16"/>
        </w:rPr>
        <w:tab/>
      </w:r>
      <w:r w:rsidRPr="00FA7146">
        <w:rPr>
          <w:rFonts w:ascii="Courier New" w:eastAsia="Times New Roman" w:hAnsi="Courier New"/>
          <w:sz w:val="16"/>
        </w:rPr>
        <w:tab/>
      </w:r>
      <w:r w:rsidRPr="00FA7146">
        <w:rPr>
          <w:rFonts w:ascii="Courier New" w:eastAsia="Times New Roman" w:hAnsi="Courier New"/>
          <w:sz w:val="16"/>
        </w:rPr>
        <w:tab/>
      </w:r>
      <w:r w:rsidRPr="00FA7146">
        <w:rPr>
          <w:rFonts w:ascii="Courier New" w:eastAsia="Times New Roman" w:hAnsi="Courier New"/>
          <w:sz w:val="16"/>
        </w:rPr>
        <w:tab/>
      </w:r>
      <w:r w:rsidRPr="00FA7146">
        <w:rPr>
          <w:rFonts w:ascii="Courier New" w:eastAsia="Times New Roman" w:hAnsi="Courier New"/>
          <w:sz w:val="16"/>
        </w:rPr>
        <w:tab/>
      </w:r>
      <w:r w:rsidRPr="00FA7146">
        <w:rPr>
          <w:rFonts w:ascii="Courier New" w:eastAsia="Times New Roman" w:hAnsi="Courier New"/>
          <w:sz w:val="16"/>
        </w:rPr>
        <w:tab/>
      </w:r>
      <w:r w:rsidRPr="00FA7146">
        <w:rPr>
          <w:rFonts w:ascii="Courier New" w:eastAsia="Times New Roman" w:hAnsi="Courier New"/>
          <w:sz w:val="16"/>
        </w:rPr>
        <w:tab/>
        <w:t xml:space="preserve"> [</w:t>
      </w:r>
      <w:r w:rsidRPr="00FA7146">
        <w:rPr>
          <w:rFonts w:ascii="Courier New" w:eastAsia="Times New Roman" w:hAnsi="Courier New" w:hint="eastAsia"/>
          <w:sz w:val="16"/>
          <w:lang w:eastAsia="zh-CN"/>
        </w:rPr>
        <w:t xml:space="preserve"> </w:t>
      </w:r>
      <w:r w:rsidRPr="00FA7146">
        <w:rPr>
          <w:rFonts w:ascii="Courier New" w:eastAsia="Times New Roman" w:hAnsi="Courier New"/>
          <w:noProof/>
          <w:sz w:val="16"/>
        </w:rPr>
        <w:t>Pre-emption-Vulnerability</w:t>
      </w:r>
      <w:r w:rsidRPr="00FA7146">
        <w:rPr>
          <w:rFonts w:ascii="Courier New" w:eastAsia="Times New Roman" w:hAnsi="Courier New" w:hint="eastAsia"/>
          <w:noProof/>
          <w:sz w:val="16"/>
          <w:lang w:eastAsia="zh-CN"/>
        </w:rPr>
        <w:t xml:space="preserve"> ]</w:t>
      </w:r>
    </w:p>
    <w:p w:rsidR="00FA7146" w:rsidRPr="00FA7146" w:rsidRDefault="00FA7146" w:rsidP="00FA7146">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A7146">
        <w:rPr>
          <w:rFonts w:ascii="Courier New" w:eastAsia="Times New Roman" w:hAnsi="Courier New"/>
          <w:bCs/>
          <w:sz w:val="16"/>
        </w:rPr>
        <w:tab/>
      </w:r>
      <w:r w:rsidRPr="00FA7146">
        <w:rPr>
          <w:rFonts w:ascii="Courier New" w:eastAsia="Times New Roman" w:hAnsi="Courier New"/>
          <w:bCs/>
          <w:sz w:val="16"/>
        </w:rPr>
        <w:tab/>
      </w:r>
      <w:r w:rsidRPr="00FA7146">
        <w:rPr>
          <w:rFonts w:ascii="Courier New" w:eastAsia="Times New Roman" w:hAnsi="Courier New"/>
          <w:bCs/>
          <w:sz w:val="16"/>
        </w:rPr>
        <w:tab/>
      </w:r>
      <w:r w:rsidRPr="00FA7146">
        <w:rPr>
          <w:rFonts w:ascii="Courier New" w:eastAsia="Times New Roman" w:hAnsi="Courier New"/>
          <w:bCs/>
          <w:sz w:val="16"/>
        </w:rPr>
        <w:tab/>
      </w:r>
      <w:r w:rsidRPr="00FA7146">
        <w:rPr>
          <w:rFonts w:ascii="Courier New" w:eastAsia="Times New Roman" w:hAnsi="Courier New"/>
          <w:bCs/>
          <w:sz w:val="16"/>
        </w:rPr>
        <w:tab/>
      </w:r>
      <w:r w:rsidRPr="00FA7146">
        <w:rPr>
          <w:rFonts w:ascii="Courier New" w:eastAsia="Times New Roman" w:hAnsi="Courier New"/>
          <w:bCs/>
          <w:sz w:val="16"/>
        </w:rPr>
        <w:tab/>
      </w:r>
      <w:r w:rsidRPr="00FA7146">
        <w:rPr>
          <w:rFonts w:ascii="Courier New" w:eastAsia="Times New Roman" w:hAnsi="Courier New"/>
          <w:bCs/>
          <w:sz w:val="16"/>
        </w:rPr>
        <w:tab/>
        <w:t xml:space="preserve"> [ Reservation-</w:t>
      </w:r>
      <w:r w:rsidRPr="00FA7146">
        <w:rPr>
          <w:rFonts w:ascii="Courier New" w:eastAsia="Batang" w:hAnsi="Courier New" w:hint="eastAsia"/>
          <w:bCs/>
          <w:sz w:val="16"/>
          <w:lang w:eastAsia="ko-KR"/>
        </w:rPr>
        <w:t>P</w:t>
      </w:r>
      <w:r w:rsidRPr="00FA7146">
        <w:rPr>
          <w:rFonts w:ascii="Courier New" w:eastAsia="Times New Roman" w:hAnsi="Courier New"/>
          <w:bCs/>
          <w:sz w:val="16"/>
        </w:rPr>
        <w:t>riority ]</w:t>
      </w:r>
    </w:p>
    <w:p w:rsidR="00FA7146" w:rsidRPr="00FA7146" w:rsidRDefault="00FA7146" w:rsidP="00FA7146">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A7146">
        <w:rPr>
          <w:rFonts w:ascii="Courier New" w:eastAsia="Times New Roman" w:hAnsi="Courier New"/>
          <w:sz w:val="16"/>
        </w:rPr>
        <w:tab/>
      </w:r>
      <w:r w:rsidRPr="00FA7146">
        <w:rPr>
          <w:rFonts w:ascii="Courier New" w:eastAsia="Times New Roman" w:hAnsi="Courier New"/>
          <w:sz w:val="16"/>
        </w:rPr>
        <w:tab/>
      </w:r>
      <w:r w:rsidRPr="00FA7146">
        <w:rPr>
          <w:rFonts w:ascii="Courier New" w:eastAsia="Times New Roman" w:hAnsi="Courier New"/>
          <w:sz w:val="16"/>
        </w:rPr>
        <w:tab/>
      </w:r>
      <w:r w:rsidRPr="00FA7146">
        <w:rPr>
          <w:rFonts w:ascii="Courier New" w:eastAsia="Times New Roman" w:hAnsi="Courier New"/>
          <w:sz w:val="16"/>
        </w:rPr>
        <w:tab/>
      </w:r>
      <w:r w:rsidRPr="00FA7146">
        <w:rPr>
          <w:rFonts w:ascii="Courier New" w:eastAsia="Times New Roman" w:hAnsi="Courier New"/>
          <w:sz w:val="16"/>
        </w:rPr>
        <w:tab/>
      </w:r>
      <w:r w:rsidRPr="00FA7146">
        <w:rPr>
          <w:rFonts w:ascii="Courier New" w:eastAsia="Times New Roman" w:hAnsi="Courier New"/>
          <w:sz w:val="16"/>
        </w:rPr>
        <w:tab/>
      </w:r>
      <w:r w:rsidRPr="00FA7146">
        <w:rPr>
          <w:rFonts w:ascii="Courier New" w:eastAsia="Times New Roman" w:hAnsi="Courier New"/>
          <w:sz w:val="16"/>
        </w:rPr>
        <w:tab/>
        <w:t xml:space="preserve"> [ RS-Bandwidth ]</w:t>
      </w:r>
    </w:p>
    <w:p w:rsidR="00FA7146" w:rsidRPr="00FA7146" w:rsidRDefault="00FA7146" w:rsidP="00FA7146">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A7146">
        <w:rPr>
          <w:rFonts w:ascii="Courier New" w:eastAsia="Times New Roman" w:hAnsi="Courier New"/>
          <w:sz w:val="16"/>
        </w:rPr>
        <w:tab/>
      </w:r>
      <w:r w:rsidRPr="00FA7146">
        <w:rPr>
          <w:rFonts w:ascii="Courier New" w:eastAsia="Times New Roman" w:hAnsi="Courier New"/>
          <w:sz w:val="16"/>
        </w:rPr>
        <w:tab/>
      </w:r>
      <w:r w:rsidRPr="00FA7146">
        <w:rPr>
          <w:rFonts w:ascii="Courier New" w:eastAsia="Times New Roman" w:hAnsi="Courier New"/>
          <w:sz w:val="16"/>
        </w:rPr>
        <w:tab/>
      </w:r>
      <w:r w:rsidRPr="00FA7146">
        <w:rPr>
          <w:rFonts w:ascii="Courier New" w:eastAsia="Times New Roman" w:hAnsi="Courier New"/>
          <w:sz w:val="16"/>
        </w:rPr>
        <w:tab/>
      </w:r>
      <w:r w:rsidRPr="00FA7146">
        <w:rPr>
          <w:rFonts w:ascii="Courier New" w:eastAsia="Times New Roman" w:hAnsi="Courier New"/>
          <w:sz w:val="16"/>
        </w:rPr>
        <w:tab/>
      </w:r>
      <w:r w:rsidRPr="00FA7146">
        <w:rPr>
          <w:rFonts w:ascii="Courier New" w:eastAsia="Times New Roman" w:hAnsi="Courier New"/>
          <w:sz w:val="16"/>
        </w:rPr>
        <w:tab/>
      </w:r>
      <w:r w:rsidRPr="00FA7146">
        <w:rPr>
          <w:rFonts w:ascii="Courier New" w:eastAsia="Times New Roman" w:hAnsi="Courier New"/>
          <w:sz w:val="16"/>
        </w:rPr>
        <w:tab/>
        <w:t xml:space="preserve"> [ RR-Bandwidth ]</w:t>
      </w:r>
    </w:p>
    <w:p w:rsidR="00FA7146" w:rsidRPr="00FA7146" w:rsidRDefault="00FA7146" w:rsidP="00FA7146">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A7146">
        <w:rPr>
          <w:rFonts w:ascii="Courier New" w:eastAsia="Times New Roman" w:hAnsi="Courier New"/>
          <w:sz w:val="16"/>
        </w:rPr>
        <w:tab/>
      </w:r>
      <w:r w:rsidRPr="00FA7146">
        <w:rPr>
          <w:rFonts w:ascii="Courier New" w:eastAsia="Times New Roman" w:hAnsi="Courier New"/>
          <w:sz w:val="16"/>
        </w:rPr>
        <w:tab/>
      </w:r>
      <w:r w:rsidRPr="00FA7146">
        <w:rPr>
          <w:rFonts w:ascii="Courier New" w:eastAsia="Times New Roman" w:hAnsi="Courier New"/>
          <w:sz w:val="16"/>
        </w:rPr>
        <w:tab/>
      </w:r>
      <w:r w:rsidRPr="00FA7146">
        <w:rPr>
          <w:rFonts w:ascii="Courier New" w:eastAsia="Times New Roman" w:hAnsi="Courier New"/>
          <w:sz w:val="16"/>
        </w:rPr>
        <w:tab/>
      </w:r>
      <w:r w:rsidRPr="00FA7146">
        <w:rPr>
          <w:rFonts w:ascii="Courier New" w:eastAsia="Times New Roman" w:hAnsi="Courier New"/>
          <w:sz w:val="16"/>
        </w:rPr>
        <w:tab/>
      </w:r>
      <w:r w:rsidRPr="00FA7146">
        <w:rPr>
          <w:rFonts w:ascii="Courier New" w:eastAsia="Times New Roman" w:hAnsi="Courier New"/>
          <w:sz w:val="16"/>
        </w:rPr>
        <w:tab/>
      </w:r>
      <w:r w:rsidRPr="00FA7146">
        <w:rPr>
          <w:rFonts w:ascii="Courier New" w:eastAsia="Times New Roman" w:hAnsi="Courier New"/>
          <w:sz w:val="16"/>
        </w:rPr>
        <w:tab/>
        <w:t>0*2[ Codec-Data ]</w:t>
      </w:r>
    </w:p>
    <w:p w:rsidR="00FA7146" w:rsidRPr="00FA7146" w:rsidRDefault="00FA7146" w:rsidP="00FA7146">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A7146">
        <w:rPr>
          <w:rFonts w:ascii="Courier New" w:eastAsia="Times New Roman" w:hAnsi="Courier New"/>
          <w:noProof/>
          <w:sz w:val="16"/>
        </w:rPr>
        <w:tab/>
      </w:r>
      <w:r w:rsidRPr="00FA7146">
        <w:rPr>
          <w:rFonts w:ascii="Courier New" w:eastAsia="Times New Roman" w:hAnsi="Courier New"/>
          <w:sz w:val="16"/>
        </w:rPr>
        <w:tab/>
      </w:r>
      <w:r w:rsidRPr="00FA7146">
        <w:rPr>
          <w:rFonts w:ascii="Courier New" w:eastAsia="Times New Roman" w:hAnsi="Courier New"/>
          <w:sz w:val="16"/>
        </w:rPr>
        <w:tab/>
      </w:r>
      <w:r w:rsidRPr="00FA7146">
        <w:rPr>
          <w:rFonts w:ascii="Courier New" w:eastAsia="Times New Roman" w:hAnsi="Courier New"/>
          <w:sz w:val="16"/>
        </w:rPr>
        <w:tab/>
      </w:r>
      <w:r w:rsidRPr="00FA7146">
        <w:rPr>
          <w:rFonts w:ascii="Courier New" w:eastAsia="Times New Roman" w:hAnsi="Courier New"/>
          <w:sz w:val="16"/>
        </w:rPr>
        <w:tab/>
      </w:r>
      <w:r w:rsidRPr="00FA7146">
        <w:rPr>
          <w:rFonts w:ascii="Courier New" w:eastAsia="Times New Roman" w:hAnsi="Courier New"/>
          <w:sz w:val="16"/>
        </w:rPr>
        <w:tab/>
      </w:r>
      <w:r w:rsidRPr="00FA7146">
        <w:rPr>
          <w:rFonts w:ascii="Courier New" w:eastAsia="Times New Roman" w:hAnsi="Courier New"/>
          <w:sz w:val="16"/>
        </w:rPr>
        <w:tab/>
        <w:t xml:space="preserve"> [ Sharing-Key-DL ]</w:t>
      </w:r>
    </w:p>
    <w:p w:rsidR="00FA7146" w:rsidRPr="00FA7146" w:rsidRDefault="00FA7146" w:rsidP="00FA7146">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A7146">
        <w:rPr>
          <w:rFonts w:ascii="Courier New" w:eastAsia="Times New Roman" w:hAnsi="Courier New"/>
          <w:sz w:val="16"/>
        </w:rPr>
        <w:tab/>
      </w:r>
      <w:r w:rsidRPr="00FA7146">
        <w:rPr>
          <w:rFonts w:ascii="Courier New" w:eastAsia="Times New Roman" w:hAnsi="Courier New"/>
          <w:sz w:val="16"/>
        </w:rPr>
        <w:tab/>
      </w:r>
      <w:r w:rsidRPr="00FA7146">
        <w:rPr>
          <w:rFonts w:ascii="Courier New" w:eastAsia="Times New Roman" w:hAnsi="Courier New"/>
          <w:sz w:val="16"/>
        </w:rPr>
        <w:tab/>
      </w:r>
      <w:r w:rsidRPr="00FA7146">
        <w:rPr>
          <w:rFonts w:ascii="Courier New" w:eastAsia="Times New Roman" w:hAnsi="Courier New"/>
          <w:sz w:val="16"/>
        </w:rPr>
        <w:tab/>
      </w:r>
      <w:r w:rsidRPr="00FA7146">
        <w:rPr>
          <w:rFonts w:ascii="Courier New" w:eastAsia="Times New Roman" w:hAnsi="Courier New"/>
          <w:sz w:val="16"/>
        </w:rPr>
        <w:tab/>
      </w:r>
      <w:r w:rsidRPr="00FA7146">
        <w:rPr>
          <w:rFonts w:ascii="Courier New" w:eastAsia="Times New Roman" w:hAnsi="Courier New"/>
          <w:sz w:val="16"/>
        </w:rPr>
        <w:tab/>
      </w:r>
      <w:r w:rsidRPr="00FA7146">
        <w:rPr>
          <w:rFonts w:ascii="Courier New" w:eastAsia="Times New Roman" w:hAnsi="Courier New"/>
          <w:sz w:val="16"/>
        </w:rPr>
        <w:tab/>
        <w:t xml:space="preserve"> [ Sharing-Key-UL ]</w:t>
      </w:r>
    </w:p>
    <w:p w:rsidR="00FA7146" w:rsidRPr="00FA7146" w:rsidRDefault="00FA7146" w:rsidP="00FA7146">
      <w:pPr>
        <w:keepNext/>
        <w:keepLines/>
        <w:tabs>
          <w:tab w:val="left" w:pos="384"/>
          <w:tab w:val="left" w:pos="768"/>
          <w:tab w:val="left" w:pos="1152"/>
          <w:tab w:val="left" w:pos="1536"/>
          <w:tab w:val="left" w:pos="1920"/>
          <w:tab w:val="left" w:pos="2304"/>
          <w:tab w:val="left" w:pos="2688"/>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FA7146">
        <w:rPr>
          <w:rFonts w:ascii="Courier New" w:eastAsia="Times New Roman" w:hAnsi="Courier New"/>
          <w:sz w:val="16"/>
        </w:rPr>
        <w:tab/>
      </w:r>
      <w:r w:rsidRPr="00FA7146">
        <w:rPr>
          <w:rFonts w:ascii="Courier New" w:eastAsia="Times New Roman" w:hAnsi="Courier New"/>
          <w:sz w:val="16"/>
        </w:rPr>
        <w:tab/>
      </w:r>
      <w:r w:rsidRPr="00FA7146">
        <w:rPr>
          <w:rFonts w:ascii="Courier New" w:eastAsia="Times New Roman" w:hAnsi="Courier New"/>
          <w:sz w:val="16"/>
        </w:rPr>
        <w:tab/>
      </w:r>
      <w:r w:rsidRPr="00FA7146">
        <w:rPr>
          <w:rFonts w:ascii="Courier New" w:eastAsia="Times New Roman" w:hAnsi="Courier New"/>
          <w:sz w:val="16"/>
        </w:rPr>
        <w:tab/>
      </w:r>
      <w:r w:rsidRPr="00FA7146">
        <w:rPr>
          <w:rFonts w:ascii="Courier New" w:eastAsia="Times New Roman" w:hAnsi="Courier New"/>
          <w:sz w:val="16"/>
        </w:rPr>
        <w:tab/>
      </w:r>
      <w:r w:rsidRPr="00FA7146">
        <w:rPr>
          <w:rFonts w:ascii="Courier New" w:eastAsia="Times New Roman" w:hAnsi="Courier New"/>
          <w:sz w:val="16"/>
        </w:rPr>
        <w:tab/>
      </w:r>
      <w:r w:rsidRPr="00FA7146">
        <w:rPr>
          <w:rFonts w:ascii="Courier New" w:eastAsia="Times New Roman" w:hAnsi="Courier New"/>
          <w:sz w:val="16"/>
        </w:rPr>
        <w:tab/>
        <w:t xml:space="preserve"> [ </w:t>
      </w:r>
      <w:r w:rsidRPr="00FA7146">
        <w:rPr>
          <w:rFonts w:ascii="Courier New" w:eastAsia="Times New Roman" w:hAnsi="Courier New"/>
          <w:noProof/>
          <w:sz w:val="16"/>
          <w:lang w:eastAsia="zh-CN"/>
        </w:rPr>
        <w:t>Content-Version</w:t>
      </w:r>
      <w:r w:rsidRPr="00FA7146">
        <w:rPr>
          <w:rFonts w:ascii="Courier New" w:eastAsia="Times New Roman" w:hAnsi="Courier New"/>
          <w:sz w:val="16"/>
          <w:lang w:eastAsia="zh-CN"/>
        </w:rPr>
        <w:t xml:space="preserve"> </w:t>
      </w:r>
      <w:r w:rsidRPr="00FA7146">
        <w:rPr>
          <w:rFonts w:ascii="Courier New" w:eastAsia="Times New Roman" w:hAnsi="Courier New"/>
          <w:sz w:val="16"/>
        </w:rPr>
        <w:t>]</w:t>
      </w:r>
    </w:p>
    <w:p w:rsidR="00226DE2" w:rsidRPr="0097110C" w:rsidRDefault="00FA7146" w:rsidP="00FA7146">
      <w:pPr>
        <w:pStyle w:val="PL"/>
        <w:keepNext/>
        <w:keepLines/>
        <w:rPr>
          <w:noProof w:val="0"/>
        </w:rPr>
      </w:pPr>
      <w:r w:rsidRPr="00FA7146">
        <w:rPr>
          <w:rFonts w:ascii="Times New Roman" w:eastAsia="Times New Roman" w:hAnsi="Times New Roman"/>
          <w:noProof w:val="0"/>
          <w:sz w:val="20"/>
        </w:rPr>
        <w:tab/>
      </w:r>
      <w:r w:rsidRPr="00FA7146">
        <w:rPr>
          <w:rFonts w:ascii="Times New Roman" w:eastAsia="Times New Roman" w:hAnsi="Times New Roman"/>
          <w:noProof w:val="0"/>
          <w:sz w:val="20"/>
        </w:rPr>
        <w:tab/>
      </w:r>
      <w:r w:rsidRPr="00FA7146">
        <w:rPr>
          <w:rFonts w:ascii="Times New Roman" w:eastAsia="Times New Roman" w:hAnsi="Times New Roman"/>
          <w:noProof w:val="0"/>
          <w:sz w:val="20"/>
        </w:rPr>
        <w:tab/>
      </w:r>
      <w:r w:rsidRPr="00FA7146">
        <w:rPr>
          <w:rFonts w:ascii="Times New Roman" w:eastAsia="Times New Roman" w:hAnsi="Times New Roman"/>
          <w:noProof w:val="0"/>
          <w:sz w:val="20"/>
        </w:rPr>
        <w:tab/>
      </w:r>
      <w:r w:rsidRPr="00FA7146">
        <w:rPr>
          <w:rFonts w:ascii="Times New Roman" w:eastAsia="Times New Roman" w:hAnsi="Times New Roman"/>
          <w:noProof w:val="0"/>
          <w:sz w:val="20"/>
        </w:rPr>
        <w:tab/>
      </w:r>
      <w:r w:rsidRPr="00FA7146">
        <w:rPr>
          <w:rFonts w:ascii="Times New Roman" w:eastAsia="Times New Roman" w:hAnsi="Times New Roman"/>
          <w:noProof w:val="0"/>
          <w:sz w:val="20"/>
        </w:rPr>
        <w:tab/>
      </w:r>
      <w:r w:rsidRPr="00FA7146">
        <w:rPr>
          <w:rFonts w:ascii="Times New Roman" w:eastAsia="Times New Roman" w:hAnsi="Times New Roman"/>
          <w:noProof w:val="0"/>
          <w:sz w:val="20"/>
        </w:rPr>
        <w:tab/>
        <w:t>*[ AVP ]</w:t>
      </w:r>
    </w:p>
    <w:p w:rsidR="00AF7FBD" w:rsidRPr="00D96F8C" w:rsidRDefault="00AF7FBD" w:rsidP="00AF7FBD">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rsidR="00AF7FBD" w:rsidRDefault="00AF7FBD">
      <w:pPr>
        <w:rPr>
          <w:noProof/>
        </w:rPr>
      </w:pPr>
    </w:p>
    <w:sectPr w:rsidR="00AF7FBD"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75B2C" w:rsidRDefault="00E75B2C">
      <w:r>
        <w:separator/>
      </w:r>
    </w:p>
  </w:endnote>
  <w:endnote w:type="continuationSeparator" w:id="0">
    <w:p w:rsidR="00E75B2C" w:rsidRDefault="00E75B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ACF3C50" w:usb2="00000016" w:usb3="00000000" w:csb0="0004001F" w:csb1="00000000"/>
  </w:font>
  <w:font w:name="MS Mincho">
    <w:altName w:val="Yu Gothic UI"/>
    <w:panose1 w:val="02020609040205080304"/>
    <w:charset w:val="80"/>
    <w:family w:val="roman"/>
    <w:pitch w:val="fixed"/>
    <w:sig w:usb0="00000001" w:usb1="08070000" w:usb2="00000010" w:usb3="00000000" w:csb0="00020000" w:csb1="00000000"/>
  </w:font>
  <w:font w:name="Batang">
    <w:altName w:val="Lingoes Unicode"/>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75B2C" w:rsidRDefault="00E75B2C">
      <w:r>
        <w:separator/>
      </w:r>
    </w:p>
  </w:footnote>
  <w:footnote w:type="continuationSeparator" w:id="0">
    <w:p w:rsidR="00E75B2C" w:rsidRDefault="00E75B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r>
      <w:t xml:space="preserve">Page </w:t>
    </w:r>
    <w:r w:rsidR="00616FC9">
      <w:fldChar w:fldCharType="begin"/>
    </w:r>
    <w:r w:rsidR="00616FC9">
      <w:instrText>PAGE</w:instrText>
    </w:r>
    <w:r w:rsidR="00616FC9">
      <w:fldChar w:fldCharType="separate"/>
    </w:r>
    <w:r>
      <w:rPr>
        <w:noProof/>
      </w:rPr>
      <w:t>1</w:t>
    </w:r>
    <w:r w:rsidR="00616FC9">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uang Zhenning">
    <w15:presenceInfo w15:providerId="None" w15:userId="Huang Zhenn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22E4A"/>
    <w:rsid w:val="00011D53"/>
    <w:rsid w:val="00022E4A"/>
    <w:rsid w:val="000329E7"/>
    <w:rsid w:val="000A6394"/>
    <w:rsid w:val="000B7FED"/>
    <w:rsid w:val="000C038A"/>
    <w:rsid w:val="000C6598"/>
    <w:rsid w:val="00145D43"/>
    <w:rsid w:val="00192C46"/>
    <w:rsid w:val="00195A0D"/>
    <w:rsid w:val="001A08B3"/>
    <w:rsid w:val="001A7B60"/>
    <w:rsid w:val="001B52F0"/>
    <w:rsid w:val="001B7A65"/>
    <w:rsid w:val="001C58C0"/>
    <w:rsid w:val="001E41F3"/>
    <w:rsid w:val="00226DE2"/>
    <w:rsid w:val="0026004D"/>
    <w:rsid w:val="002640DD"/>
    <w:rsid w:val="00275D12"/>
    <w:rsid w:val="00284FEB"/>
    <w:rsid w:val="002860C4"/>
    <w:rsid w:val="002B5741"/>
    <w:rsid w:val="00305409"/>
    <w:rsid w:val="003609EF"/>
    <w:rsid w:val="0036231A"/>
    <w:rsid w:val="003828E7"/>
    <w:rsid w:val="003E1A36"/>
    <w:rsid w:val="00410371"/>
    <w:rsid w:val="004242F1"/>
    <w:rsid w:val="00437F9B"/>
    <w:rsid w:val="004B75B7"/>
    <w:rsid w:val="0051580D"/>
    <w:rsid w:val="00547111"/>
    <w:rsid w:val="00592D74"/>
    <w:rsid w:val="005E2347"/>
    <w:rsid w:val="005E2C44"/>
    <w:rsid w:val="00616FC9"/>
    <w:rsid w:val="00621188"/>
    <w:rsid w:val="006257ED"/>
    <w:rsid w:val="00695808"/>
    <w:rsid w:val="006B46FB"/>
    <w:rsid w:val="006E21FB"/>
    <w:rsid w:val="00754A22"/>
    <w:rsid w:val="00792342"/>
    <w:rsid w:val="007977A8"/>
    <w:rsid w:val="007B512A"/>
    <w:rsid w:val="007C2097"/>
    <w:rsid w:val="007D6A07"/>
    <w:rsid w:val="007F7259"/>
    <w:rsid w:val="008279FA"/>
    <w:rsid w:val="008626E7"/>
    <w:rsid w:val="00865806"/>
    <w:rsid w:val="00870EE7"/>
    <w:rsid w:val="008A45A6"/>
    <w:rsid w:val="008B28C9"/>
    <w:rsid w:val="008F686C"/>
    <w:rsid w:val="009148DE"/>
    <w:rsid w:val="00923563"/>
    <w:rsid w:val="0093677C"/>
    <w:rsid w:val="009777D9"/>
    <w:rsid w:val="00991B88"/>
    <w:rsid w:val="009A5753"/>
    <w:rsid w:val="009A579D"/>
    <w:rsid w:val="009E31A3"/>
    <w:rsid w:val="009E3297"/>
    <w:rsid w:val="009F734F"/>
    <w:rsid w:val="00A246B6"/>
    <w:rsid w:val="00A34B5F"/>
    <w:rsid w:val="00A47E70"/>
    <w:rsid w:val="00A50CF0"/>
    <w:rsid w:val="00A7671C"/>
    <w:rsid w:val="00AA2CBC"/>
    <w:rsid w:val="00AC5820"/>
    <w:rsid w:val="00AD1CD8"/>
    <w:rsid w:val="00AF7FBD"/>
    <w:rsid w:val="00B258BB"/>
    <w:rsid w:val="00B67B97"/>
    <w:rsid w:val="00B968C8"/>
    <w:rsid w:val="00BA3EC5"/>
    <w:rsid w:val="00BA51D9"/>
    <w:rsid w:val="00BB5DFC"/>
    <w:rsid w:val="00BD279D"/>
    <w:rsid w:val="00BD6BB8"/>
    <w:rsid w:val="00C66BA2"/>
    <w:rsid w:val="00C95985"/>
    <w:rsid w:val="00CC5026"/>
    <w:rsid w:val="00D03F9A"/>
    <w:rsid w:val="00D06D51"/>
    <w:rsid w:val="00D24991"/>
    <w:rsid w:val="00D348BF"/>
    <w:rsid w:val="00D50255"/>
    <w:rsid w:val="00DE34CF"/>
    <w:rsid w:val="00E13F3D"/>
    <w:rsid w:val="00E75B2C"/>
    <w:rsid w:val="00EE7D7C"/>
    <w:rsid w:val="00F25D98"/>
    <w:rsid w:val="00F300FB"/>
    <w:rsid w:val="00FA7146"/>
    <w:rsid w:val="00FB6386"/>
    <w:rsid w:val="00FC2C17"/>
    <w:rsid w:val="00FC4D4C"/>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1D94F1"/>
  <w15:docId w15:val="{2FFA16FA-6562-45BB-AA2E-ED9B3E62EB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igh-light-bg4">
    <w:name w:val="high-light-bg4"/>
    <w:basedOn w:val="a0"/>
    <w:rsid w:val="00AF7FBD"/>
  </w:style>
  <w:style w:type="character" w:customStyle="1" w:styleId="B1Char">
    <w:name w:val="B1 Char"/>
    <w:link w:val="B1"/>
    <w:rsid w:val="00226DE2"/>
    <w:rPr>
      <w:rFonts w:ascii="Times New Roman" w:hAnsi="Times New Roman"/>
      <w:lang w:val="en-GB" w:eastAsia="en-US"/>
    </w:rPr>
  </w:style>
  <w:style w:type="character" w:customStyle="1" w:styleId="NOChar">
    <w:name w:val="NO Char"/>
    <w:link w:val="NO"/>
    <w:rsid w:val="00226DE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header" Target="header4.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header" Target="header3.xml"/><Relationship Id="rId2" Type="http://schemas.openxmlformats.org/officeDocument/2006/relationships/styles" Target="styles.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microsoft.com/office/2011/relationships/people" Target="people.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58</TotalTime>
  <Pages>3</Pages>
  <Words>1465</Words>
  <Characters>8355</Characters>
  <Application>Microsoft Office Word</Application>
  <DocSecurity>0</DocSecurity>
  <Lines>69</Lines>
  <Paragraphs>19</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9801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Huang Zhenning</cp:lastModifiedBy>
  <cp:revision>22</cp:revision>
  <cp:lastPrinted>1899-12-31T16:00:00Z</cp:lastPrinted>
  <dcterms:created xsi:type="dcterms:W3CDTF">2015-08-19T09:34:00Z</dcterms:created>
  <dcterms:modified xsi:type="dcterms:W3CDTF">2018-01-15T11:42:00Z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CT3</vt:lpwstr>
  </property>
  <property fmtid="{D5CDD505-2E9C-101B-9397-08002B2CF9AE}" pid="3" name="MtgSeq">
    <vt:lpwstr>92</vt:lpwstr>
  </property>
  <property fmtid="{D5CDD505-2E9C-101B-9397-08002B2CF9AE}" pid="4" name="Location">
    <vt:lpwstr>Kochi</vt:lpwstr>
  </property>
  <property fmtid="{D5CDD505-2E9C-101B-9397-08002B2CF9AE}" pid="5" name="Country">
    <vt:lpwstr>India</vt:lpwstr>
  </property>
  <property fmtid="{D5CDD505-2E9C-101B-9397-08002B2CF9AE}" pid="6" name="StartDate">
    <vt:lpwstr>23rd Oct 2017</vt:lpwstr>
  </property>
  <property fmtid="{D5CDD505-2E9C-101B-9397-08002B2CF9AE}" pid="7" name="EndDate">
    <vt:lpwstr>27th Oct 2017</vt:lpwstr>
  </property>
  <property fmtid="{D5CDD505-2E9C-101B-9397-08002B2CF9AE}" pid="8" name="Tdoc#">
    <vt:lpwstr>C3-175161</vt:lpwstr>
  </property>
  <property fmtid="{D5CDD505-2E9C-101B-9397-08002B2CF9AE}" pid="9" name="Spec#">
    <vt:lpwstr>29.214</vt:lpwstr>
  </property>
  <property fmtid="{D5CDD505-2E9C-101B-9397-08002B2CF9AE}" pid="10" name="Cr#">
    <vt:lpwstr>1600</vt:lpwstr>
  </property>
  <property fmtid="{D5CDD505-2E9C-101B-9397-08002B2CF9AE}" pid="11" name="Revision">
    <vt:lpwstr>-</vt:lpwstr>
  </property>
  <property fmtid="{D5CDD505-2E9C-101B-9397-08002B2CF9AE}" pid="12" name="Version">
    <vt:lpwstr>14.5.0</vt:lpwstr>
  </property>
  <property fmtid="{D5CDD505-2E9C-101B-9397-08002B2CF9AE}" pid="13" name="CrTitle">
    <vt:lpwstr>Clarification of Max-Requested-Bandwidth</vt:lpwstr>
  </property>
  <property fmtid="{D5CDD505-2E9C-101B-9397-08002B2CF9AE}" pid="14" name="SourceIfWg">
    <vt:lpwstr>China Mobile</vt:lpwstr>
  </property>
  <property fmtid="{D5CDD505-2E9C-101B-9397-08002B2CF9AE}" pid="15" name="SourceIfTsg">
    <vt:lpwstr/>
  </property>
  <property fmtid="{D5CDD505-2E9C-101B-9397-08002B2CF9AE}" pid="16" name="RelatedWis">
    <vt:lpwstr>TEI14</vt:lpwstr>
  </property>
  <property fmtid="{D5CDD505-2E9C-101B-9397-08002B2CF9AE}" pid="17" name="Cat">
    <vt:lpwstr>F</vt:lpwstr>
  </property>
  <property fmtid="{D5CDD505-2E9C-101B-9397-08002B2CF9AE}" pid="18" name="ResDate">
    <vt:lpwstr>2017-10-16</vt:lpwstr>
  </property>
  <property fmtid="{D5CDD505-2E9C-101B-9397-08002B2CF9AE}" pid="19" name="Release">
    <vt:lpwstr>Rel-14</vt:lpwstr>
  </property>
</Properties>
</file>